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21CF" w:rsidRPr="004C152E" w:rsidRDefault="002621CF" w:rsidP="006C7193">
      <w:pPr>
        <w:spacing w:line="360" w:lineRule="auto"/>
        <w:rPr>
          <w:b/>
        </w:rPr>
      </w:pPr>
      <w:r w:rsidRPr="004C152E">
        <w:rPr>
          <w:b/>
        </w:rPr>
        <w:t>CENTROS DE INVESTIGACIÓN</w:t>
      </w:r>
    </w:p>
    <w:p w:rsidR="002621CF" w:rsidRPr="004C152E" w:rsidRDefault="002621CF" w:rsidP="006C7193">
      <w:pPr>
        <w:spacing w:line="360" w:lineRule="auto"/>
        <w:rPr>
          <w:b/>
          <w:color w:val="000080"/>
        </w:rPr>
      </w:pPr>
    </w:p>
    <w:p w:rsidR="00E80317" w:rsidRPr="004C152E" w:rsidRDefault="00E80317" w:rsidP="006C7193">
      <w:pPr>
        <w:spacing w:line="360" w:lineRule="auto"/>
        <w:rPr>
          <w:b/>
          <w:color w:val="000080"/>
        </w:rPr>
      </w:pPr>
      <w:r w:rsidRPr="004C152E">
        <w:rPr>
          <w:b/>
          <w:color w:val="000080"/>
        </w:rPr>
        <w:t>LABORATORIO DE IDEAS Y PRÁCTICAS POLÍTI</w:t>
      </w:r>
      <w:r w:rsidR="000C3075" w:rsidRPr="004C152E">
        <w:rPr>
          <w:b/>
          <w:color w:val="000080"/>
        </w:rPr>
        <w:t>CAS (LIPPO)</w:t>
      </w:r>
      <w:r w:rsidR="00683EFE" w:rsidRPr="004C152E">
        <w:rPr>
          <w:b/>
          <w:color w:val="000080"/>
        </w:rPr>
        <w:t>-MEMORIA CURSO 18-19</w:t>
      </w:r>
    </w:p>
    <w:p w:rsidR="00E80317" w:rsidRPr="004C152E" w:rsidRDefault="00092EA7" w:rsidP="006C7193">
      <w:pPr>
        <w:spacing w:line="360" w:lineRule="auto"/>
        <w:rPr>
          <w:lang w:bidi="es-ES_tradnl"/>
        </w:rPr>
      </w:pPr>
      <w:r w:rsidRPr="004C152E">
        <w:rPr>
          <w:noProof/>
        </w:rPr>
        <w:drawing>
          <wp:anchor distT="0" distB="0" distL="114300" distR="114300" simplePos="0" relativeHeight="251659264" behindDoc="0" locked="0" layoutInCell="1" allowOverlap="1" wp14:anchorId="4EE6D93E" wp14:editId="0928FCF6">
            <wp:simplePos x="0" y="0"/>
            <wp:positionH relativeFrom="column">
              <wp:posOffset>9525</wp:posOffset>
            </wp:positionH>
            <wp:positionV relativeFrom="paragraph">
              <wp:posOffset>8255</wp:posOffset>
            </wp:positionV>
            <wp:extent cx="2209800" cy="774700"/>
            <wp:effectExtent l="0" t="0" r="0" b="0"/>
            <wp:wrapSquare wrapText="bothSides"/>
            <wp:docPr id="2" name="Imagen 2" descr="http://www.lippo.es/sites/default/files/logodef_3_0.png">
              <a:hlinkClick xmlns:a="http://schemas.openxmlformats.org/drawingml/2006/main" r:id="rId8"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escr="http://www.lippo.es/sites/default/files/logodef_3_0.png">
                      <a:hlinkClick r:id="rId8" tooltip="&quot;&quot;"/>
                    </pic:cNvPr>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209800" cy="774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2EA7" w:rsidRPr="004C152E" w:rsidRDefault="00092EA7" w:rsidP="00E80317">
      <w:pPr>
        <w:widowControl w:val="0"/>
        <w:autoSpaceDE w:val="0"/>
        <w:autoSpaceDN w:val="0"/>
        <w:adjustRightInd w:val="0"/>
        <w:spacing w:line="360" w:lineRule="auto"/>
        <w:jc w:val="both"/>
        <w:rPr>
          <w:b/>
          <w:bCs/>
          <w:lang w:bidi="es-ES_tradnl"/>
        </w:rPr>
      </w:pPr>
    </w:p>
    <w:p w:rsidR="00092EA7" w:rsidRPr="004C152E" w:rsidRDefault="00092EA7" w:rsidP="00E80317">
      <w:pPr>
        <w:widowControl w:val="0"/>
        <w:autoSpaceDE w:val="0"/>
        <w:autoSpaceDN w:val="0"/>
        <w:adjustRightInd w:val="0"/>
        <w:spacing w:line="360" w:lineRule="auto"/>
        <w:jc w:val="both"/>
        <w:rPr>
          <w:b/>
          <w:bCs/>
          <w:lang w:bidi="es-ES_tradnl"/>
        </w:rPr>
      </w:pPr>
    </w:p>
    <w:p w:rsidR="00A77C4D" w:rsidRPr="004C152E" w:rsidRDefault="00A77C4D" w:rsidP="00E80317">
      <w:pPr>
        <w:widowControl w:val="0"/>
        <w:autoSpaceDE w:val="0"/>
        <w:autoSpaceDN w:val="0"/>
        <w:adjustRightInd w:val="0"/>
        <w:spacing w:line="360" w:lineRule="auto"/>
        <w:jc w:val="both"/>
        <w:rPr>
          <w:b/>
          <w:bCs/>
          <w:lang w:bidi="es-ES_tradnl"/>
        </w:rPr>
      </w:pPr>
    </w:p>
    <w:p w:rsidR="00A77C4D" w:rsidRPr="004C152E" w:rsidRDefault="003A0B42" w:rsidP="00E80317">
      <w:pPr>
        <w:widowControl w:val="0"/>
        <w:autoSpaceDE w:val="0"/>
        <w:autoSpaceDN w:val="0"/>
        <w:adjustRightInd w:val="0"/>
        <w:spacing w:line="360" w:lineRule="auto"/>
        <w:jc w:val="both"/>
        <w:rPr>
          <w:b/>
          <w:bCs/>
          <w:color w:val="0070C0"/>
          <w:lang w:bidi="es-ES_tradnl"/>
        </w:rPr>
      </w:pPr>
      <w:r w:rsidRPr="004C152E">
        <w:rPr>
          <w:b/>
          <w:bCs/>
          <w:color w:val="0070C0"/>
          <w:lang w:bidi="es-ES_tradnl"/>
        </w:rPr>
        <w:t>Congresos</w:t>
      </w:r>
    </w:p>
    <w:p w:rsidR="00683EFE" w:rsidRPr="004C152E" w:rsidRDefault="00683EFE" w:rsidP="00E80317">
      <w:pPr>
        <w:widowControl w:val="0"/>
        <w:autoSpaceDE w:val="0"/>
        <w:autoSpaceDN w:val="0"/>
        <w:adjustRightInd w:val="0"/>
        <w:spacing w:line="360" w:lineRule="auto"/>
        <w:jc w:val="both"/>
        <w:rPr>
          <w:bCs/>
          <w:lang w:bidi="es-ES_tradnl"/>
        </w:rPr>
      </w:pPr>
    </w:p>
    <w:p w:rsidR="008A615A" w:rsidRPr="004C152E" w:rsidRDefault="00683EFE" w:rsidP="00E80317">
      <w:pPr>
        <w:widowControl w:val="0"/>
        <w:autoSpaceDE w:val="0"/>
        <w:autoSpaceDN w:val="0"/>
        <w:adjustRightInd w:val="0"/>
        <w:spacing w:line="360" w:lineRule="auto"/>
        <w:jc w:val="both"/>
        <w:rPr>
          <w:bCs/>
          <w:lang w:bidi="es-ES_tradnl"/>
        </w:rPr>
      </w:pPr>
      <w:r w:rsidRPr="004C152E">
        <w:rPr>
          <w:bCs/>
          <w:lang w:bidi="es-ES_tradnl"/>
        </w:rPr>
        <w:t>-</w:t>
      </w:r>
      <w:r w:rsidRPr="004C152E">
        <w:t xml:space="preserve"> </w:t>
      </w:r>
      <w:r w:rsidRPr="004C152E">
        <w:rPr>
          <w:bCs/>
          <w:lang w:bidi="es-ES_tradnl"/>
        </w:rPr>
        <w:t xml:space="preserve">CONGRESO INTERNACIONAL "EL PENSAMIENTO Y LA PRAXIS DE ROSA LUXEMBURG. SIGNIFICACIÓN Y ACTUALIDAD DE SU LEGADO POLÍTICO Y ECONÓMICO", </w:t>
      </w:r>
      <w:r w:rsidRPr="00C45BFE">
        <w:rPr>
          <w:bCs/>
          <w:lang w:bidi="es-ES_tradnl"/>
        </w:rPr>
        <w:t xml:space="preserve">celebrado en la Universidad Pablo de </w:t>
      </w:r>
      <w:proofErr w:type="spellStart"/>
      <w:r w:rsidRPr="00C45BFE">
        <w:rPr>
          <w:bCs/>
          <w:lang w:bidi="es-ES_tradnl"/>
        </w:rPr>
        <w:t>Olavide</w:t>
      </w:r>
      <w:proofErr w:type="spellEnd"/>
      <w:r w:rsidRPr="00C45BFE">
        <w:rPr>
          <w:bCs/>
          <w:lang w:bidi="es-ES_tradnl"/>
        </w:rPr>
        <w:t xml:space="preserve">, del  11 al 12 de abril de </w:t>
      </w:r>
      <w:r w:rsidR="008A615A" w:rsidRPr="00C45BFE">
        <w:rPr>
          <w:bCs/>
          <w:lang w:bidi="es-ES_tradnl"/>
        </w:rPr>
        <w:t xml:space="preserve">2019. Colaboradores del Congreso: </w:t>
      </w:r>
      <w:r w:rsidR="008A615A" w:rsidRPr="00C45BFE">
        <w:rPr>
          <w:color w:val="333333"/>
        </w:rPr>
        <w:t xml:space="preserve">la Editorial </w:t>
      </w:r>
      <w:proofErr w:type="spellStart"/>
      <w:r w:rsidR="008A615A" w:rsidRPr="00C45BFE">
        <w:rPr>
          <w:color w:val="333333"/>
        </w:rPr>
        <w:t>Atrapasueños</w:t>
      </w:r>
      <w:proofErr w:type="spellEnd"/>
      <w:r w:rsidR="008A615A" w:rsidRPr="00C45BFE">
        <w:rPr>
          <w:color w:val="333333"/>
        </w:rPr>
        <w:t xml:space="preserve"> y la Fundación de Investigaciones Marxistas.</w:t>
      </w:r>
    </w:p>
    <w:p w:rsidR="00683EFE" w:rsidRPr="004C152E" w:rsidRDefault="00683EFE" w:rsidP="00E80317">
      <w:pPr>
        <w:widowControl w:val="0"/>
        <w:autoSpaceDE w:val="0"/>
        <w:autoSpaceDN w:val="0"/>
        <w:adjustRightInd w:val="0"/>
        <w:spacing w:line="360" w:lineRule="auto"/>
        <w:jc w:val="both"/>
        <w:rPr>
          <w:bCs/>
          <w:lang w:bidi="es-ES_tradnl"/>
        </w:rPr>
      </w:pPr>
    </w:p>
    <w:p w:rsidR="003A0B42" w:rsidRPr="004C152E" w:rsidRDefault="00683EFE" w:rsidP="00E80317">
      <w:pPr>
        <w:widowControl w:val="0"/>
        <w:autoSpaceDE w:val="0"/>
        <w:autoSpaceDN w:val="0"/>
        <w:adjustRightInd w:val="0"/>
        <w:spacing w:line="360" w:lineRule="auto"/>
        <w:jc w:val="both"/>
        <w:rPr>
          <w:bCs/>
          <w:lang w:bidi="es-ES_tradnl"/>
        </w:rPr>
      </w:pPr>
      <w:r w:rsidRPr="004C152E">
        <w:rPr>
          <w:bCs/>
          <w:lang w:bidi="es-ES_tradnl"/>
        </w:rPr>
        <w:t>-</w:t>
      </w:r>
      <w:r w:rsidR="005A56D3" w:rsidRPr="004C152E">
        <w:rPr>
          <w:bCs/>
          <w:lang w:bidi="es-ES_tradnl"/>
        </w:rPr>
        <w:t>I CONGRESO INTERNACIONAL “DERECHOS HUMANOS Y GLOBALIZACIÓN”</w:t>
      </w:r>
      <w:r w:rsidRPr="004C152E">
        <w:rPr>
          <w:bCs/>
          <w:lang w:bidi="es-ES_tradnl"/>
        </w:rPr>
        <w:t xml:space="preserve">, Sevilla, 4-5 de julio de 2019, organizado </w:t>
      </w:r>
      <w:r w:rsidR="005A56D3" w:rsidRPr="004C152E">
        <w:rPr>
          <w:bCs/>
          <w:lang w:bidi="es-ES_tradnl"/>
        </w:rPr>
        <w:t xml:space="preserve">por profesores de la Universidad de Sevilla y el Laboratorio de Ideas y Prácticas Políticas de la Universidad Pablo de </w:t>
      </w:r>
      <w:proofErr w:type="spellStart"/>
      <w:r w:rsidR="005A56D3" w:rsidRPr="004C152E">
        <w:rPr>
          <w:bCs/>
          <w:lang w:bidi="es-ES_tradnl"/>
        </w:rPr>
        <w:t>Olavide</w:t>
      </w:r>
      <w:proofErr w:type="spellEnd"/>
      <w:r w:rsidRPr="004C152E">
        <w:rPr>
          <w:bCs/>
          <w:lang w:bidi="es-ES_tradnl"/>
        </w:rPr>
        <w:t>.</w:t>
      </w:r>
    </w:p>
    <w:p w:rsidR="003A0B42" w:rsidRPr="004C152E" w:rsidRDefault="003A0B42" w:rsidP="00E80317">
      <w:pPr>
        <w:widowControl w:val="0"/>
        <w:autoSpaceDE w:val="0"/>
        <w:autoSpaceDN w:val="0"/>
        <w:adjustRightInd w:val="0"/>
        <w:spacing w:line="360" w:lineRule="auto"/>
        <w:jc w:val="both"/>
        <w:rPr>
          <w:b/>
          <w:bCs/>
          <w:lang w:bidi="es-ES_tradnl"/>
        </w:rPr>
      </w:pPr>
    </w:p>
    <w:p w:rsidR="00677610" w:rsidRPr="004C152E" w:rsidRDefault="00A77C4D" w:rsidP="00A77C4D">
      <w:pPr>
        <w:widowControl w:val="0"/>
        <w:autoSpaceDE w:val="0"/>
        <w:autoSpaceDN w:val="0"/>
        <w:adjustRightInd w:val="0"/>
        <w:spacing w:line="360" w:lineRule="auto"/>
        <w:jc w:val="both"/>
        <w:rPr>
          <w:b/>
          <w:bCs/>
          <w:color w:val="0070C0"/>
          <w:lang w:bidi="es-ES_tradnl"/>
        </w:rPr>
      </w:pPr>
      <w:r w:rsidRPr="004C152E">
        <w:rPr>
          <w:b/>
          <w:bCs/>
          <w:color w:val="0070C0"/>
          <w:lang w:bidi="es-ES_tradnl"/>
        </w:rPr>
        <w:t>Conferencias, Foros, Debates, Club de Lectura y Presentaciones de libros</w:t>
      </w:r>
    </w:p>
    <w:p w:rsidR="002A7168" w:rsidRPr="004C152E" w:rsidRDefault="002A7168" w:rsidP="002A7168">
      <w:pPr>
        <w:jc w:val="both"/>
        <w:rPr>
          <w:color w:val="333333"/>
          <w:shd w:val="clear" w:color="auto" w:fill="FFFFFF"/>
        </w:rPr>
      </w:pPr>
    </w:p>
    <w:p w:rsidR="00456D3C" w:rsidRDefault="00B60F73" w:rsidP="00B60F73">
      <w:pPr>
        <w:spacing w:line="360" w:lineRule="auto"/>
        <w:jc w:val="both"/>
        <w:rPr>
          <w:color w:val="333333"/>
          <w:shd w:val="clear" w:color="auto" w:fill="FFFFFF"/>
        </w:rPr>
      </w:pPr>
      <w:r w:rsidRPr="004C152E">
        <w:rPr>
          <w:color w:val="333333"/>
          <w:shd w:val="clear" w:color="auto" w:fill="FFFFFF"/>
        </w:rPr>
        <w:t>-Juan Miguel Becerra Vila, director de SW Demoscopia, “</w:t>
      </w:r>
      <w:r w:rsidR="007D60D9" w:rsidRPr="004C152E">
        <w:rPr>
          <w:color w:val="333333"/>
          <w:shd w:val="clear" w:color="auto" w:fill="FFFFFF"/>
        </w:rPr>
        <w:t xml:space="preserve">¿Quién ganará las elecciones </w:t>
      </w:r>
      <w:r w:rsidRPr="004C152E">
        <w:rPr>
          <w:color w:val="333333"/>
          <w:shd w:val="clear" w:color="auto" w:fill="FFFFFF"/>
        </w:rPr>
        <w:t>legislativas del 28 de abril</w:t>
      </w:r>
      <w:r w:rsidR="005A56D3" w:rsidRPr="004C152E">
        <w:rPr>
          <w:color w:val="333333"/>
          <w:shd w:val="clear" w:color="auto" w:fill="FFFFFF"/>
        </w:rPr>
        <w:t>?</w:t>
      </w:r>
      <w:r w:rsidRPr="004C152E">
        <w:rPr>
          <w:color w:val="333333"/>
          <w:shd w:val="clear" w:color="auto" w:fill="FFFFFF"/>
        </w:rPr>
        <w:t>”, conferencia celebrada en l</w:t>
      </w:r>
      <w:r w:rsidR="003C103B" w:rsidRPr="004C152E">
        <w:rPr>
          <w:color w:val="333333"/>
          <w:shd w:val="clear" w:color="auto" w:fill="FFFFFF"/>
        </w:rPr>
        <w:t xml:space="preserve">a Universidad Pablo de </w:t>
      </w:r>
      <w:proofErr w:type="spellStart"/>
      <w:r w:rsidR="003C103B" w:rsidRPr="004C152E">
        <w:rPr>
          <w:color w:val="333333"/>
          <w:shd w:val="clear" w:color="auto" w:fill="FFFFFF"/>
        </w:rPr>
        <w:t>Olavide</w:t>
      </w:r>
      <w:proofErr w:type="spellEnd"/>
      <w:r w:rsidR="003C103B" w:rsidRPr="004C152E">
        <w:rPr>
          <w:color w:val="333333"/>
          <w:shd w:val="clear" w:color="auto" w:fill="FFFFFF"/>
        </w:rPr>
        <w:t>,</w:t>
      </w:r>
      <w:r w:rsidR="005A56D3" w:rsidRPr="004C152E">
        <w:rPr>
          <w:color w:val="333333"/>
          <w:shd w:val="clear" w:color="auto" w:fill="FFFFFF"/>
        </w:rPr>
        <w:t xml:space="preserve"> </w:t>
      </w:r>
      <w:r w:rsidRPr="004C152E">
        <w:rPr>
          <w:color w:val="333333"/>
          <w:shd w:val="clear" w:color="auto" w:fill="FFFFFF"/>
        </w:rPr>
        <w:t>el miércoles día 24 de abril de 2018.</w:t>
      </w:r>
    </w:p>
    <w:p w:rsidR="00130380" w:rsidRDefault="00130380" w:rsidP="00B60F73">
      <w:pPr>
        <w:spacing w:line="360" w:lineRule="auto"/>
        <w:jc w:val="both"/>
        <w:rPr>
          <w:color w:val="333333"/>
          <w:shd w:val="clear" w:color="auto" w:fill="FFFFFF"/>
        </w:rPr>
      </w:pPr>
    </w:p>
    <w:p w:rsidR="00130380" w:rsidRPr="004C152E" w:rsidRDefault="00130380" w:rsidP="00B60F73">
      <w:pPr>
        <w:spacing w:line="360" w:lineRule="auto"/>
        <w:jc w:val="both"/>
        <w:rPr>
          <w:b/>
          <w:color w:val="333333"/>
          <w:shd w:val="clear" w:color="auto" w:fill="FFFFFF"/>
          <w:lang w:val="es-ES_tradnl"/>
        </w:rPr>
      </w:pPr>
      <w:r>
        <w:rPr>
          <w:color w:val="333333"/>
          <w:shd w:val="clear" w:color="auto" w:fill="FFFFFF"/>
        </w:rPr>
        <w:lastRenderedPageBreak/>
        <w:t xml:space="preserve">-María José Barrera, “Respeto y derechos para las trabajadoras del sexo”, conferencia promovida por el colectivo Prostitutas de Sevilla y celebrada en la Universidad Pablo de </w:t>
      </w:r>
      <w:proofErr w:type="spellStart"/>
      <w:r>
        <w:rPr>
          <w:color w:val="333333"/>
          <w:shd w:val="clear" w:color="auto" w:fill="FFFFFF"/>
        </w:rPr>
        <w:t>Olavide</w:t>
      </w:r>
      <w:proofErr w:type="spellEnd"/>
      <w:r>
        <w:rPr>
          <w:color w:val="333333"/>
          <w:shd w:val="clear" w:color="auto" w:fill="FFFFFF"/>
        </w:rPr>
        <w:t xml:space="preserve"> el 10 de mayo de 2019.</w:t>
      </w:r>
    </w:p>
    <w:p w:rsidR="00A77C4D" w:rsidRPr="00130380" w:rsidRDefault="00A77C4D" w:rsidP="00130380">
      <w:pPr>
        <w:spacing w:line="360" w:lineRule="auto"/>
        <w:jc w:val="both"/>
        <w:rPr>
          <w:rFonts w:eastAsiaTheme="minorHAnsi"/>
          <w:lang w:val="es-ES_tradnl" w:eastAsia="en-US"/>
        </w:rPr>
      </w:pPr>
    </w:p>
    <w:p w:rsidR="00677610" w:rsidRPr="004C152E" w:rsidRDefault="00677610" w:rsidP="000C3075">
      <w:pPr>
        <w:spacing w:line="360" w:lineRule="auto"/>
        <w:jc w:val="both"/>
        <w:rPr>
          <w:rFonts w:eastAsia="Calibri"/>
          <w:b/>
          <w:color w:val="000080"/>
          <w:lang w:val="es-ES_tradnl" w:eastAsia="en-US"/>
        </w:rPr>
      </w:pPr>
      <w:r w:rsidRPr="004C152E">
        <w:rPr>
          <w:rFonts w:eastAsia="Calibri"/>
          <w:b/>
          <w:color w:val="000080"/>
          <w:lang w:val="es-ES_tradnl" w:eastAsia="en-US"/>
        </w:rPr>
        <w:t>Charlas-coloquio, Mesas Redondas y Talleres</w:t>
      </w:r>
    </w:p>
    <w:p w:rsidR="00C6718B" w:rsidRPr="004C152E" w:rsidRDefault="00C6718B" w:rsidP="000C3075">
      <w:pPr>
        <w:spacing w:line="360" w:lineRule="auto"/>
        <w:jc w:val="both"/>
        <w:rPr>
          <w:rFonts w:eastAsia="Calibri"/>
          <w:b/>
          <w:color w:val="000080"/>
          <w:lang w:val="es-ES_tradnl" w:eastAsia="en-US"/>
        </w:rPr>
      </w:pPr>
    </w:p>
    <w:p w:rsidR="00C6718B" w:rsidRPr="004C152E" w:rsidRDefault="009001D1" w:rsidP="000C3075">
      <w:pPr>
        <w:spacing w:line="360" w:lineRule="auto"/>
        <w:jc w:val="both"/>
        <w:rPr>
          <w:rFonts w:eastAsia="Calibri"/>
          <w:b/>
          <w:color w:val="000080"/>
          <w:lang w:eastAsia="en-US"/>
        </w:rPr>
      </w:pPr>
      <w:r>
        <w:rPr>
          <w:color w:val="333333"/>
          <w:shd w:val="clear" w:color="auto" w:fill="FFFFFF"/>
        </w:rPr>
        <w:t>-</w:t>
      </w:r>
      <w:r w:rsidR="00C45BFE">
        <w:rPr>
          <w:color w:val="333333"/>
          <w:shd w:val="clear" w:color="auto" w:fill="FFFFFF"/>
        </w:rPr>
        <w:t>Mesa redonda de p</w:t>
      </w:r>
      <w:r w:rsidR="003C103B" w:rsidRPr="004C152E">
        <w:rPr>
          <w:color w:val="333333"/>
          <w:shd w:val="clear" w:color="auto" w:fill="FFFFFF"/>
        </w:rPr>
        <w:t xml:space="preserve">resentación en la Universidad Pablo de </w:t>
      </w:r>
      <w:proofErr w:type="spellStart"/>
      <w:r w:rsidR="003C103B" w:rsidRPr="004C152E">
        <w:rPr>
          <w:color w:val="333333"/>
          <w:shd w:val="clear" w:color="auto" w:fill="FFFFFF"/>
        </w:rPr>
        <w:t>Olavide</w:t>
      </w:r>
      <w:proofErr w:type="spellEnd"/>
      <w:r w:rsidR="003C103B" w:rsidRPr="004C152E">
        <w:rPr>
          <w:color w:val="333333"/>
          <w:shd w:val="clear" w:color="auto" w:fill="FFFFFF"/>
        </w:rPr>
        <w:t xml:space="preserve"> del estudio: “Relación clase-género en las cajeras de supermercado en la ciudad de Sevilla. Un análisis feminista” realizado por el curso de Teoría y Política de Género de nuestra universidad y celebrado el día 15 de mayo de 2019.</w:t>
      </w:r>
    </w:p>
    <w:p w:rsidR="00C6718B" w:rsidRDefault="00C6718B" w:rsidP="000C3075">
      <w:pPr>
        <w:spacing w:line="360" w:lineRule="auto"/>
        <w:jc w:val="both"/>
        <w:rPr>
          <w:rFonts w:eastAsia="Calibri"/>
          <w:b/>
          <w:color w:val="000080"/>
          <w:lang w:val="es-ES_tradnl" w:eastAsia="en-US"/>
        </w:rPr>
      </w:pPr>
    </w:p>
    <w:p w:rsidR="009001D1" w:rsidRPr="009001D1" w:rsidRDefault="009001D1" w:rsidP="000C3075">
      <w:pPr>
        <w:spacing w:line="360" w:lineRule="auto"/>
        <w:jc w:val="both"/>
        <w:rPr>
          <w:rFonts w:eastAsia="Calibri"/>
          <w:b/>
          <w:color w:val="000080"/>
          <w:lang w:val="es-ES_tradnl" w:eastAsia="en-US"/>
        </w:rPr>
      </w:pPr>
      <w:r w:rsidRPr="009001D1">
        <w:rPr>
          <w:rFonts w:eastAsia="Calibri"/>
          <w:b/>
          <w:color w:val="000080"/>
          <w:lang w:val="es-ES_tradnl" w:eastAsia="en-US"/>
        </w:rPr>
        <w:t>Exposiciones</w:t>
      </w:r>
      <w:r w:rsidR="008A615A">
        <w:rPr>
          <w:rFonts w:eastAsia="Calibri"/>
          <w:b/>
          <w:color w:val="000080"/>
          <w:lang w:val="es-ES_tradnl" w:eastAsia="en-US"/>
        </w:rPr>
        <w:t>, Presentaci</w:t>
      </w:r>
      <w:r w:rsidR="00C45BFE">
        <w:rPr>
          <w:rFonts w:eastAsia="Calibri"/>
          <w:b/>
          <w:color w:val="000080"/>
          <w:lang w:val="es-ES_tradnl" w:eastAsia="en-US"/>
        </w:rPr>
        <w:t>ones</w:t>
      </w:r>
      <w:r w:rsidR="008A615A">
        <w:rPr>
          <w:rFonts w:eastAsia="Calibri"/>
          <w:b/>
          <w:color w:val="000080"/>
          <w:lang w:val="es-ES_tradnl" w:eastAsia="en-US"/>
        </w:rPr>
        <w:t xml:space="preserve"> de eventos</w:t>
      </w:r>
      <w:r>
        <w:rPr>
          <w:rFonts w:eastAsia="Calibri"/>
          <w:b/>
          <w:color w:val="000080"/>
          <w:lang w:val="es-ES_tradnl" w:eastAsia="en-US"/>
        </w:rPr>
        <w:t xml:space="preserve"> y Cine-Fórum</w:t>
      </w:r>
    </w:p>
    <w:p w:rsidR="008A615A" w:rsidRPr="00C45BFE" w:rsidRDefault="008A615A" w:rsidP="00C45BFE">
      <w:pPr>
        <w:pStyle w:val="NormalWeb"/>
        <w:shd w:val="clear" w:color="auto" w:fill="FFFFFF"/>
        <w:spacing w:line="360" w:lineRule="auto"/>
        <w:jc w:val="both"/>
        <w:rPr>
          <w:color w:val="333333"/>
          <w:lang w:val="es-ES_tradnl"/>
        </w:rPr>
      </w:pPr>
      <w:r w:rsidRPr="00C45BFE">
        <w:rPr>
          <w:color w:val="333333"/>
        </w:rPr>
        <w:t xml:space="preserve">-Presentación el 4 de abril de 2019 en el </w:t>
      </w:r>
      <w:proofErr w:type="spellStart"/>
      <w:r w:rsidRPr="00C45BFE">
        <w:rPr>
          <w:color w:val="333333"/>
        </w:rPr>
        <w:t>Antiquarium</w:t>
      </w:r>
      <w:proofErr w:type="spellEnd"/>
      <w:r w:rsidRPr="00C45BFE">
        <w:rPr>
          <w:color w:val="333333"/>
        </w:rPr>
        <w:t xml:space="preserve"> de Sevilla (Las Setas, Plaza de la Encarnación, 37) a las 19.00 horas</w:t>
      </w:r>
      <w:r w:rsidRPr="00C45BFE">
        <w:rPr>
          <w:rStyle w:val="apple-converted-space"/>
          <w:color w:val="333333"/>
        </w:rPr>
        <w:t> </w:t>
      </w:r>
      <w:r w:rsidRPr="00C45BFE">
        <w:rPr>
          <w:color w:val="333333"/>
        </w:rPr>
        <w:t> del</w:t>
      </w:r>
      <w:r w:rsidRPr="00C45BFE">
        <w:rPr>
          <w:rStyle w:val="nfasis"/>
          <w:color w:val="333333"/>
        </w:rPr>
        <w:t> </w:t>
      </w:r>
      <w:r w:rsidRPr="00C45BFE">
        <w:rPr>
          <w:rStyle w:val="Textoennegrita"/>
          <w:i/>
          <w:iCs/>
          <w:color w:val="333333"/>
        </w:rPr>
        <w:t xml:space="preserve">Primer Congreso Internacional “El pensamiento y la praxis de Rosa </w:t>
      </w:r>
      <w:proofErr w:type="spellStart"/>
      <w:r w:rsidRPr="00C45BFE">
        <w:rPr>
          <w:rStyle w:val="Textoennegrita"/>
          <w:i/>
          <w:iCs/>
          <w:color w:val="333333"/>
        </w:rPr>
        <w:t>Luxemburg</w:t>
      </w:r>
      <w:proofErr w:type="spellEnd"/>
      <w:r w:rsidRPr="00C45BFE">
        <w:rPr>
          <w:rStyle w:val="nfasis"/>
          <w:color w:val="333333"/>
        </w:rPr>
        <w:t> </w:t>
      </w:r>
      <w:r w:rsidRPr="00C45BFE">
        <w:rPr>
          <w:color w:val="333333"/>
        </w:rPr>
        <w:t>(Sedes UPO, Paraninfo y C/ Laraña) y de la Exposición</w:t>
      </w:r>
      <w:r w:rsidRPr="00C45BFE">
        <w:rPr>
          <w:rStyle w:val="apple-converted-space"/>
          <w:color w:val="333333"/>
        </w:rPr>
        <w:t> </w:t>
      </w:r>
      <w:r w:rsidRPr="00C45BFE">
        <w:rPr>
          <w:rStyle w:val="nfasis"/>
          <w:b/>
          <w:bCs/>
          <w:color w:val="333333"/>
        </w:rPr>
        <w:t xml:space="preserve">Rosa </w:t>
      </w:r>
      <w:proofErr w:type="spellStart"/>
      <w:r w:rsidRPr="00C45BFE">
        <w:rPr>
          <w:rStyle w:val="nfasis"/>
          <w:b/>
          <w:bCs/>
          <w:color w:val="333333"/>
        </w:rPr>
        <w:t>Luxemburg</w:t>
      </w:r>
      <w:proofErr w:type="spellEnd"/>
      <w:r w:rsidRPr="00C45BFE">
        <w:rPr>
          <w:rStyle w:val="nfasis"/>
          <w:b/>
          <w:bCs/>
          <w:color w:val="333333"/>
        </w:rPr>
        <w:t>: revolucionaria, mujer y judía en el primer Centenario de su asesinato. (Biblioteca-CRAI de la UPO)</w:t>
      </w:r>
      <w:r w:rsidRPr="00C45BFE">
        <w:rPr>
          <w:color w:val="333333"/>
        </w:rPr>
        <w:t>.</w:t>
      </w:r>
    </w:p>
    <w:p w:rsidR="008A615A" w:rsidRPr="00C45BFE" w:rsidRDefault="008A615A" w:rsidP="00C45BFE">
      <w:pPr>
        <w:pStyle w:val="NormalWeb"/>
        <w:shd w:val="clear" w:color="auto" w:fill="FFFFFF"/>
        <w:spacing w:line="360" w:lineRule="auto"/>
        <w:jc w:val="both"/>
        <w:rPr>
          <w:color w:val="333333"/>
        </w:rPr>
      </w:pPr>
      <w:r w:rsidRPr="00C45BFE">
        <w:rPr>
          <w:color w:val="333333"/>
          <w:lang w:val="es-ES_tradnl"/>
        </w:rPr>
        <w:t xml:space="preserve">-Proyección </w:t>
      </w:r>
      <w:r w:rsidR="00C45BFE" w:rsidRPr="00C45BFE">
        <w:rPr>
          <w:color w:val="333333"/>
          <w:lang w:val="es-ES_tradnl"/>
        </w:rPr>
        <w:t xml:space="preserve">el 4 de abril de 2019 </w:t>
      </w:r>
      <w:r w:rsidRPr="00C45BFE">
        <w:rPr>
          <w:color w:val="333333"/>
          <w:lang w:val="es-ES_tradnl"/>
        </w:rPr>
        <w:t xml:space="preserve">de </w:t>
      </w:r>
      <w:r w:rsidRPr="00C45BFE">
        <w:rPr>
          <w:color w:val="333333"/>
        </w:rPr>
        <w:t xml:space="preserve"> la película de M. von </w:t>
      </w:r>
      <w:proofErr w:type="spellStart"/>
      <w:r w:rsidRPr="00C45BFE">
        <w:rPr>
          <w:color w:val="333333"/>
        </w:rPr>
        <w:t>Trotta</w:t>
      </w:r>
      <w:proofErr w:type="spellEnd"/>
      <w:r w:rsidRPr="00C45BFE">
        <w:rPr>
          <w:color w:val="333333"/>
        </w:rPr>
        <w:t xml:space="preserve">, Rosa </w:t>
      </w:r>
      <w:proofErr w:type="spellStart"/>
      <w:r w:rsidRPr="00C45BFE">
        <w:rPr>
          <w:color w:val="333333"/>
        </w:rPr>
        <w:t>Luxemburg</w:t>
      </w:r>
      <w:proofErr w:type="spellEnd"/>
      <w:r w:rsidRPr="00C45BFE">
        <w:rPr>
          <w:color w:val="333333"/>
        </w:rPr>
        <w:t xml:space="preserve"> (con subtítulos en español). Comentario de la película por su restauración digital: </w:t>
      </w:r>
      <w:hyperlink r:id="rId11" w:tgtFrame="_blank" w:history="1">
        <w:r w:rsidRPr="00C45BFE">
          <w:rPr>
            <w:rStyle w:val="Hipervnculo"/>
            <w:color w:val="0186BA"/>
          </w:rPr>
          <w:t>https://www.counterfire.org/film-review/20098-rosa-luxemburg-von-trotta-s-1986-film-receives-digital-restoration-review</w:t>
        </w:r>
      </w:hyperlink>
    </w:p>
    <w:p w:rsidR="009001D1" w:rsidRPr="00C45BFE" w:rsidRDefault="008A615A" w:rsidP="00C45BFE">
      <w:pPr>
        <w:pStyle w:val="NormalWeb"/>
        <w:shd w:val="clear" w:color="auto" w:fill="FFFFFF"/>
        <w:spacing w:line="360" w:lineRule="auto"/>
        <w:jc w:val="both"/>
        <w:rPr>
          <w:rStyle w:val="nfasis"/>
          <w:b/>
          <w:bCs/>
          <w:color w:val="333333"/>
        </w:rPr>
      </w:pPr>
      <w:r w:rsidRPr="00C45BFE">
        <w:rPr>
          <w:color w:val="333333"/>
          <w:lang w:val="es-ES_tradnl"/>
        </w:rPr>
        <w:t>-</w:t>
      </w:r>
      <w:r w:rsidR="009001D1" w:rsidRPr="00C45BFE">
        <w:rPr>
          <w:color w:val="333333"/>
          <w:lang w:val="es-ES_tradnl"/>
        </w:rPr>
        <w:t>Inauguración</w:t>
      </w:r>
      <w:r w:rsidR="009001D1" w:rsidRPr="00C45BFE">
        <w:rPr>
          <w:color w:val="333333"/>
        </w:rPr>
        <w:t xml:space="preserve"> el 11 de abril de 2019 en la Sala de Exposiciones de la Biblioteca CRAI de </w:t>
      </w:r>
      <w:r w:rsidR="00C45BFE" w:rsidRPr="00C45BFE">
        <w:rPr>
          <w:color w:val="333333"/>
        </w:rPr>
        <w:t xml:space="preserve">la Exposición  </w:t>
      </w:r>
      <w:r w:rsidR="009001D1" w:rsidRPr="00C45BFE">
        <w:rPr>
          <w:rStyle w:val="nfasis"/>
          <w:b/>
          <w:bCs/>
          <w:color w:val="333333"/>
        </w:rPr>
        <w:t xml:space="preserve">Rosa </w:t>
      </w:r>
      <w:proofErr w:type="spellStart"/>
      <w:r w:rsidR="009001D1" w:rsidRPr="00C45BFE">
        <w:rPr>
          <w:rStyle w:val="nfasis"/>
          <w:b/>
          <w:bCs/>
          <w:color w:val="333333"/>
        </w:rPr>
        <w:t>Luxemburg</w:t>
      </w:r>
      <w:proofErr w:type="spellEnd"/>
      <w:r w:rsidR="009001D1" w:rsidRPr="00C45BFE">
        <w:rPr>
          <w:rStyle w:val="nfasis"/>
          <w:b/>
          <w:bCs/>
          <w:color w:val="333333"/>
        </w:rPr>
        <w:t>: revolucionaria, mujer y judía en el pr</w:t>
      </w:r>
      <w:r w:rsidR="00C45BFE" w:rsidRPr="00C45BFE">
        <w:rPr>
          <w:rStyle w:val="nfasis"/>
          <w:b/>
          <w:bCs/>
          <w:color w:val="333333"/>
        </w:rPr>
        <w:t>imer centenario de su asesinato</w:t>
      </w:r>
      <w:r w:rsidR="009001D1" w:rsidRPr="00C45BFE">
        <w:rPr>
          <w:rStyle w:val="nfasis"/>
          <w:b/>
          <w:bCs/>
          <w:color w:val="333333"/>
        </w:rPr>
        <w:t>.</w:t>
      </w:r>
    </w:p>
    <w:p w:rsidR="00C45BFE" w:rsidRPr="00C45BFE" w:rsidRDefault="00C45BFE" w:rsidP="00C45BFE">
      <w:pPr>
        <w:pStyle w:val="NormalWeb"/>
        <w:shd w:val="clear" w:color="auto" w:fill="FFFFFF"/>
        <w:spacing w:line="360" w:lineRule="auto"/>
        <w:jc w:val="both"/>
        <w:rPr>
          <w:color w:val="333333"/>
        </w:rPr>
      </w:pPr>
      <w:r w:rsidRPr="00C45BFE">
        <w:rPr>
          <w:color w:val="333333"/>
        </w:rPr>
        <w:t xml:space="preserve">La exposición cuenta con todas las primeras ediciones originales de su obra (excepto su tesis doctoral, cuya copia será la publicada en UK en los setenta), originales de los </w:t>
      </w:r>
      <w:r w:rsidRPr="00C45BFE">
        <w:rPr>
          <w:color w:val="333333"/>
        </w:rPr>
        <w:lastRenderedPageBreak/>
        <w:t xml:space="preserve">periódicos </w:t>
      </w:r>
      <w:r w:rsidRPr="00C45BFE">
        <w:rPr>
          <w:i/>
          <w:color w:val="333333"/>
        </w:rPr>
        <w:t xml:space="preserve">Die </w:t>
      </w:r>
      <w:proofErr w:type="spellStart"/>
      <w:r w:rsidRPr="00C45BFE">
        <w:rPr>
          <w:i/>
          <w:color w:val="333333"/>
        </w:rPr>
        <w:t>Neue</w:t>
      </w:r>
      <w:proofErr w:type="spellEnd"/>
      <w:r w:rsidRPr="00C45BFE">
        <w:rPr>
          <w:i/>
          <w:color w:val="333333"/>
        </w:rPr>
        <w:t xml:space="preserve"> </w:t>
      </w:r>
      <w:proofErr w:type="spellStart"/>
      <w:r w:rsidRPr="00C45BFE">
        <w:rPr>
          <w:i/>
          <w:color w:val="333333"/>
        </w:rPr>
        <w:t>Zeit</w:t>
      </w:r>
      <w:proofErr w:type="spellEnd"/>
      <w:r w:rsidRPr="00C45BFE">
        <w:rPr>
          <w:i/>
          <w:color w:val="333333"/>
        </w:rPr>
        <w:t xml:space="preserve">, Die Rote </w:t>
      </w:r>
      <w:proofErr w:type="spellStart"/>
      <w:r w:rsidRPr="00C45BFE">
        <w:rPr>
          <w:i/>
          <w:color w:val="333333"/>
        </w:rPr>
        <w:t>Fahne</w:t>
      </w:r>
      <w:proofErr w:type="spellEnd"/>
      <w:r w:rsidRPr="00C45BFE">
        <w:rPr>
          <w:i/>
          <w:color w:val="333333"/>
        </w:rPr>
        <w:t xml:space="preserve">, Die </w:t>
      </w:r>
      <w:proofErr w:type="spellStart"/>
      <w:r w:rsidRPr="00C45BFE">
        <w:rPr>
          <w:i/>
          <w:color w:val="333333"/>
        </w:rPr>
        <w:t>Internationale</w:t>
      </w:r>
      <w:proofErr w:type="spellEnd"/>
      <w:r w:rsidRPr="00C45BFE">
        <w:rPr>
          <w:color w:val="333333"/>
        </w:rPr>
        <w:t xml:space="preserve"> y el periódico, ya ilegal en su época, </w:t>
      </w:r>
      <w:proofErr w:type="spellStart"/>
      <w:r w:rsidRPr="00C45BFE">
        <w:rPr>
          <w:i/>
          <w:color w:val="333333"/>
        </w:rPr>
        <w:t>Spartacus</w:t>
      </w:r>
      <w:proofErr w:type="spellEnd"/>
      <w:r w:rsidRPr="00C45BFE">
        <w:rPr>
          <w:color w:val="333333"/>
        </w:rPr>
        <w:t>, del que quedan contadas copias a nivel mundial. </w:t>
      </w:r>
    </w:p>
    <w:p w:rsidR="009001D1" w:rsidRPr="009001D1" w:rsidRDefault="00C45BFE" w:rsidP="009001D1">
      <w:pPr>
        <w:pStyle w:val="NormalWeb"/>
        <w:shd w:val="clear" w:color="auto" w:fill="FFFFFF"/>
        <w:rPr>
          <w:color w:val="333333"/>
        </w:rPr>
      </w:pPr>
      <w:r>
        <w:rPr>
          <w:color w:val="333333"/>
        </w:rPr>
        <w:t>Exposición</w:t>
      </w:r>
      <w:r w:rsidR="009001D1" w:rsidRPr="009001D1">
        <w:rPr>
          <w:color w:val="333333"/>
        </w:rPr>
        <w:t xml:space="preserve"> durante todo el mes de abril.</w:t>
      </w:r>
    </w:p>
    <w:p w:rsidR="009001D1" w:rsidRPr="009001D1" w:rsidRDefault="009001D1" w:rsidP="009001D1">
      <w:pPr>
        <w:pStyle w:val="NormalWeb"/>
        <w:shd w:val="clear" w:color="auto" w:fill="FFFFFF"/>
        <w:rPr>
          <w:color w:val="333333"/>
        </w:rPr>
      </w:pPr>
      <w:r w:rsidRPr="009001D1">
        <w:rPr>
          <w:color w:val="333333"/>
        </w:rPr>
        <w:t>Más información en</w:t>
      </w:r>
      <w:r w:rsidRPr="009001D1">
        <w:rPr>
          <w:rStyle w:val="apple-converted-space"/>
          <w:color w:val="333333"/>
        </w:rPr>
        <w:t> </w:t>
      </w:r>
      <w:hyperlink r:id="rId12" w:tgtFrame="_blank" w:history="1">
        <w:r w:rsidRPr="009001D1">
          <w:rPr>
            <w:rStyle w:val="Hipervnculo"/>
            <w:color w:val="0186BA"/>
          </w:rPr>
          <w:t>http://eventos.upo.es/22597/detail/i-congreso-internacional-el-pensamiento-y-la-praxis-de-rosa-luxemburg.-significacion-y-actualidad-d.html</w:t>
        </w:r>
      </w:hyperlink>
    </w:p>
    <w:p w:rsidR="00677610" w:rsidRPr="009001D1" w:rsidRDefault="00677610" w:rsidP="00677610">
      <w:pPr>
        <w:spacing w:line="360" w:lineRule="auto"/>
        <w:jc w:val="both"/>
        <w:rPr>
          <w:rFonts w:eastAsia="Calibri"/>
          <w:b/>
          <w:color w:val="000080"/>
          <w:lang w:eastAsia="en-US"/>
        </w:rPr>
      </w:pPr>
    </w:p>
    <w:p w:rsidR="00B85969" w:rsidRPr="004C152E" w:rsidRDefault="00B85969" w:rsidP="00B85969">
      <w:pPr>
        <w:pStyle w:val="Prrafodelista1"/>
        <w:spacing w:line="360" w:lineRule="auto"/>
        <w:ind w:left="0"/>
        <w:jc w:val="both"/>
        <w:rPr>
          <w:rFonts w:ascii="Times New Roman" w:hAnsi="Times New Roman" w:cs="Times New Roman"/>
          <w:b/>
          <w:color w:val="0070C0"/>
          <w:sz w:val="24"/>
          <w:szCs w:val="24"/>
        </w:rPr>
      </w:pPr>
      <w:r w:rsidRPr="004C152E">
        <w:rPr>
          <w:rFonts w:ascii="Times New Roman" w:hAnsi="Times New Roman" w:cs="Times New Roman"/>
          <w:b/>
          <w:color w:val="0070C0"/>
          <w:sz w:val="24"/>
          <w:szCs w:val="24"/>
        </w:rPr>
        <w:t>Iniciativas</w:t>
      </w:r>
    </w:p>
    <w:p w:rsidR="0074276A" w:rsidRPr="004C152E" w:rsidRDefault="0074276A" w:rsidP="0074276A">
      <w:pPr>
        <w:pStyle w:val="Prrafodelista"/>
        <w:numPr>
          <w:ilvl w:val="0"/>
          <w:numId w:val="6"/>
        </w:numPr>
        <w:tabs>
          <w:tab w:val="num" w:pos="720"/>
        </w:tabs>
        <w:spacing w:line="360" w:lineRule="auto"/>
        <w:ind w:left="720"/>
        <w:jc w:val="both"/>
        <w:rPr>
          <w:rFonts w:eastAsiaTheme="minorHAnsi"/>
          <w:lang w:val="es-ES_tradnl" w:eastAsia="en-US"/>
        </w:rPr>
      </w:pPr>
      <w:r w:rsidRPr="004C152E">
        <w:rPr>
          <w:rFonts w:eastAsiaTheme="minorHAnsi"/>
          <w:lang w:val="es-ES_tradnl" w:eastAsia="en-US"/>
        </w:rPr>
        <w:t>Iniciativa “</w:t>
      </w:r>
      <w:proofErr w:type="spellStart"/>
      <w:r w:rsidRPr="004C152E">
        <w:rPr>
          <w:rFonts w:eastAsiaTheme="minorHAnsi"/>
          <w:lang w:val="es-ES_tradnl" w:eastAsia="en-US"/>
        </w:rPr>
        <w:t>MentorUPO</w:t>
      </w:r>
      <w:proofErr w:type="spellEnd"/>
      <w:r w:rsidRPr="004C152E">
        <w:rPr>
          <w:rFonts w:eastAsiaTheme="minorHAnsi"/>
          <w:lang w:val="es-ES_tradnl" w:eastAsia="en-US"/>
        </w:rPr>
        <w:t xml:space="preserve">”, presentada ante la Universidad Pablo de </w:t>
      </w:r>
      <w:proofErr w:type="spellStart"/>
      <w:r w:rsidRPr="004C152E">
        <w:rPr>
          <w:rFonts w:eastAsiaTheme="minorHAnsi"/>
          <w:lang w:val="es-ES_tradnl" w:eastAsia="en-US"/>
        </w:rPr>
        <w:t>Olavide</w:t>
      </w:r>
      <w:proofErr w:type="spellEnd"/>
      <w:r w:rsidRPr="004C152E">
        <w:rPr>
          <w:rFonts w:eastAsiaTheme="minorHAnsi"/>
          <w:lang w:val="es-ES_tradnl" w:eastAsia="en-US"/>
        </w:rPr>
        <w:t xml:space="preserve"> de Sevilla. Consiste en la puesta a disposición del alumnado de un grupo de profesores/as jubilados/as de enseñanzas no universitarias que ofrezcan, de forma altruista, su experiencia y conocimientos a los estudiantes de la UPO</w:t>
      </w:r>
      <w:r w:rsidR="005A56D3" w:rsidRPr="004C152E">
        <w:rPr>
          <w:rFonts w:eastAsiaTheme="minorHAnsi"/>
          <w:lang w:val="es-ES_tradnl" w:eastAsia="en-US"/>
        </w:rPr>
        <w:t>. Esta asistencia se concreta</w:t>
      </w:r>
      <w:r w:rsidRPr="004C152E">
        <w:rPr>
          <w:rFonts w:eastAsiaTheme="minorHAnsi"/>
          <w:lang w:val="es-ES_tradnl" w:eastAsia="en-US"/>
        </w:rPr>
        <w:t xml:space="preserve"> en dos apartados: técnicas de estudio y orientación en la elaboración de ensayos de grado.</w:t>
      </w:r>
    </w:p>
    <w:p w:rsidR="0044389C" w:rsidRPr="004C152E" w:rsidRDefault="0044389C" w:rsidP="00E80317">
      <w:pPr>
        <w:pStyle w:val="Prrafodelista1"/>
        <w:spacing w:line="360" w:lineRule="auto"/>
        <w:ind w:left="0"/>
        <w:jc w:val="both"/>
        <w:rPr>
          <w:rFonts w:ascii="Times New Roman" w:hAnsi="Times New Roman" w:cs="Times New Roman"/>
          <w:b/>
          <w:sz w:val="24"/>
          <w:szCs w:val="24"/>
          <w:lang w:val="es-ES_tradnl"/>
        </w:rPr>
      </w:pPr>
    </w:p>
    <w:p w:rsidR="00E80317" w:rsidRPr="004C152E" w:rsidRDefault="00E80317" w:rsidP="00E80317">
      <w:pPr>
        <w:pStyle w:val="Prrafodelista1"/>
        <w:spacing w:line="360" w:lineRule="auto"/>
        <w:ind w:left="0"/>
        <w:jc w:val="both"/>
        <w:rPr>
          <w:rFonts w:ascii="Times New Roman" w:hAnsi="Times New Roman" w:cs="Times New Roman"/>
          <w:b/>
          <w:color w:val="0070C0"/>
          <w:sz w:val="24"/>
          <w:szCs w:val="24"/>
        </w:rPr>
      </w:pPr>
      <w:r w:rsidRPr="004C152E">
        <w:rPr>
          <w:rFonts w:ascii="Times New Roman" w:hAnsi="Times New Roman" w:cs="Times New Roman"/>
          <w:b/>
          <w:color w:val="0070C0"/>
          <w:sz w:val="24"/>
          <w:szCs w:val="24"/>
        </w:rPr>
        <w:t>Convenios</w:t>
      </w:r>
    </w:p>
    <w:p w:rsidR="00AA2F36" w:rsidRPr="004C152E" w:rsidRDefault="00AA2F36" w:rsidP="00E80317">
      <w:pPr>
        <w:pStyle w:val="Prrafodelista1"/>
        <w:spacing w:line="360" w:lineRule="auto"/>
        <w:ind w:left="0"/>
        <w:jc w:val="both"/>
        <w:rPr>
          <w:rFonts w:ascii="Times New Roman" w:hAnsi="Times New Roman" w:cs="Times New Roman"/>
          <w:b/>
          <w:sz w:val="24"/>
          <w:szCs w:val="24"/>
        </w:rPr>
      </w:pPr>
    </w:p>
    <w:p w:rsidR="00AA2F36" w:rsidRPr="004C152E" w:rsidRDefault="00AA2F36" w:rsidP="00AA2F36">
      <w:pPr>
        <w:pStyle w:val="Prrafodelista"/>
        <w:numPr>
          <w:ilvl w:val="0"/>
          <w:numId w:val="6"/>
        </w:numPr>
        <w:tabs>
          <w:tab w:val="num" w:pos="720"/>
        </w:tabs>
        <w:spacing w:line="360" w:lineRule="auto"/>
        <w:ind w:left="720"/>
        <w:jc w:val="both"/>
        <w:rPr>
          <w:b/>
        </w:rPr>
      </w:pPr>
      <w:r w:rsidRPr="004C152E">
        <w:rPr>
          <w:b/>
        </w:rPr>
        <w:t xml:space="preserve">Convenio, 27 de octubre de 2015, entre “Dialoga Consultores” y la Universidad Pablo de </w:t>
      </w:r>
      <w:proofErr w:type="spellStart"/>
      <w:r w:rsidRPr="004C152E">
        <w:rPr>
          <w:b/>
        </w:rPr>
        <w:t>Olavide</w:t>
      </w:r>
      <w:proofErr w:type="spellEnd"/>
      <w:r w:rsidRPr="004C152E">
        <w:rPr>
          <w:b/>
        </w:rPr>
        <w:t>, por mediación del Laboratorio de Ideas y Prácticas Políticas (LIPPO), mediante la firma de un Protocolo de Colaboración para desarrollar actividades conjuntas en el área formativa y de investigación, así como en actividades prácticas dirigidas a alumnos universitarios.</w:t>
      </w:r>
    </w:p>
    <w:p w:rsidR="00F4380F" w:rsidRPr="004C152E" w:rsidRDefault="00F4380F" w:rsidP="00F4380F">
      <w:pPr>
        <w:pStyle w:val="Prrafodelista"/>
        <w:spacing w:line="360" w:lineRule="auto"/>
        <w:jc w:val="both"/>
        <w:rPr>
          <w:b/>
          <w:color w:val="000080"/>
        </w:rPr>
      </w:pPr>
    </w:p>
    <w:p w:rsidR="00AA2F36" w:rsidRPr="004C152E" w:rsidRDefault="00AA2F36" w:rsidP="00AA2F36">
      <w:pPr>
        <w:pStyle w:val="Prrafodelista1"/>
        <w:spacing w:line="360" w:lineRule="auto"/>
        <w:jc w:val="both"/>
        <w:rPr>
          <w:rFonts w:ascii="Times New Roman" w:hAnsi="Times New Roman" w:cs="Times New Roman"/>
          <w:b/>
          <w:sz w:val="24"/>
          <w:szCs w:val="24"/>
        </w:rPr>
      </w:pPr>
    </w:p>
    <w:p w:rsidR="00AA2F36" w:rsidRPr="004C152E" w:rsidRDefault="00AA2F36" w:rsidP="00AA2F36">
      <w:pPr>
        <w:pStyle w:val="Prrafodelista1"/>
        <w:spacing w:line="360" w:lineRule="auto"/>
        <w:jc w:val="both"/>
        <w:rPr>
          <w:rFonts w:ascii="Times New Roman" w:eastAsiaTheme="minorHAnsi" w:hAnsi="Times New Roman" w:cs="Times New Roman"/>
          <w:sz w:val="24"/>
          <w:szCs w:val="24"/>
          <w:lang w:val="es-ES_tradnl"/>
        </w:rPr>
      </w:pPr>
      <w:r w:rsidRPr="004C152E">
        <w:rPr>
          <w:rFonts w:ascii="Times New Roman" w:eastAsiaTheme="minorHAnsi" w:hAnsi="Times New Roman" w:cs="Times New Roman"/>
          <w:sz w:val="24"/>
          <w:szCs w:val="24"/>
          <w:lang w:val="es-ES_tradnl"/>
        </w:rPr>
        <w:t xml:space="preserve">Dialoga, constituida en 2011 por un grupo de profesionales sevillanos, es la empresa de Consultoría Política líder en Andalucía y una de las más importantes del ámbito hispano hablante, debido a su dilatada experiencia en España y en </w:t>
      </w:r>
      <w:r w:rsidRPr="004C152E">
        <w:rPr>
          <w:rFonts w:ascii="Times New Roman" w:eastAsiaTheme="minorHAnsi" w:hAnsi="Times New Roman" w:cs="Times New Roman"/>
          <w:sz w:val="24"/>
          <w:szCs w:val="24"/>
          <w:lang w:val="es-ES_tradnl"/>
        </w:rPr>
        <w:lastRenderedPageBreak/>
        <w:t>América Latina, en países como Chile</w:t>
      </w:r>
      <w:r w:rsidR="00190D18" w:rsidRPr="004C152E">
        <w:rPr>
          <w:rFonts w:ascii="Times New Roman" w:eastAsiaTheme="minorHAnsi" w:hAnsi="Times New Roman" w:cs="Times New Roman"/>
          <w:sz w:val="24"/>
          <w:szCs w:val="24"/>
          <w:lang w:val="es-ES_tradnl"/>
        </w:rPr>
        <w:t>;</w:t>
      </w:r>
      <w:r w:rsidRPr="004C152E">
        <w:rPr>
          <w:rFonts w:ascii="Times New Roman" w:eastAsiaTheme="minorHAnsi" w:hAnsi="Times New Roman" w:cs="Times New Roman"/>
          <w:sz w:val="24"/>
          <w:szCs w:val="24"/>
          <w:lang w:val="es-ES_tradnl"/>
        </w:rPr>
        <w:t xml:space="preserve"> Argentina</w:t>
      </w:r>
      <w:r w:rsidR="00190D18" w:rsidRPr="004C152E">
        <w:rPr>
          <w:rFonts w:ascii="Times New Roman" w:eastAsiaTheme="minorHAnsi" w:hAnsi="Times New Roman" w:cs="Times New Roman"/>
          <w:sz w:val="24"/>
          <w:szCs w:val="24"/>
          <w:lang w:val="es-ES_tradnl"/>
        </w:rPr>
        <w:t>;</w:t>
      </w:r>
      <w:r w:rsidRPr="004C152E">
        <w:rPr>
          <w:rFonts w:ascii="Times New Roman" w:eastAsiaTheme="minorHAnsi" w:hAnsi="Times New Roman" w:cs="Times New Roman"/>
          <w:sz w:val="24"/>
          <w:szCs w:val="24"/>
          <w:lang w:val="es-ES_tradnl"/>
        </w:rPr>
        <w:t xml:space="preserve"> Uruguay</w:t>
      </w:r>
      <w:r w:rsidR="00190D18" w:rsidRPr="004C152E">
        <w:rPr>
          <w:rFonts w:ascii="Times New Roman" w:eastAsiaTheme="minorHAnsi" w:hAnsi="Times New Roman" w:cs="Times New Roman"/>
          <w:sz w:val="24"/>
          <w:szCs w:val="24"/>
          <w:lang w:val="es-ES_tradnl"/>
        </w:rPr>
        <w:t>;</w:t>
      </w:r>
      <w:r w:rsidRPr="004C152E">
        <w:rPr>
          <w:rFonts w:ascii="Times New Roman" w:eastAsiaTheme="minorHAnsi" w:hAnsi="Times New Roman" w:cs="Times New Roman"/>
          <w:sz w:val="24"/>
          <w:szCs w:val="24"/>
          <w:lang w:val="es-ES_tradnl"/>
        </w:rPr>
        <w:t xml:space="preserve"> Bolivia</w:t>
      </w:r>
      <w:r w:rsidR="00190D18" w:rsidRPr="004C152E">
        <w:rPr>
          <w:rFonts w:ascii="Times New Roman" w:eastAsiaTheme="minorHAnsi" w:hAnsi="Times New Roman" w:cs="Times New Roman"/>
          <w:sz w:val="24"/>
          <w:szCs w:val="24"/>
          <w:lang w:val="es-ES_tradnl"/>
        </w:rPr>
        <w:t>;</w:t>
      </w:r>
      <w:r w:rsidRPr="004C152E">
        <w:rPr>
          <w:rFonts w:ascii="Times New Roman" w:eastAsiaTheme="minorHAnsi" w:hAnsi="Times New Roman" w:cs="Times New Roman"/>
          <w:sz w:val="24"/>
          <w:szCs w:val="24"/>
          <w:lang w:val="es-ES_tradnl"/>
        </w:rPr>
        <w:t xml:space="preserve"> Perú</w:t>
      </w:r>
      <w:r w:rsidR="00190D18" w:rsidRPr="004C152E">
        <w:rPr>
          <w:rFonts w:ascii="Times New Roman" w:eastAsiaTheme="minorHAnsi" w:hAnsi="Times New Roman" w:cs="Times New Roman"/>
          <w:sz w:val="24"/>
          <w:szCs w:val="24"/>
          <w:lang w:val="es-ES_tradnl"/>
        </w:rPr>
        <w:t>;</w:t>
      </w:r>
      <w:r w:rsidRPr="004C152E">
        <w:rPr>
          <w:rFonts w:ascii="Times New Roman" w:eastAsiaTheme="minorHAnsi" w:hAnsi="Times New Roman" w:cs="Times New Roman"/>
          <w:sz w:val="24"/>
          <w:szCs w:val="24"/>
          <w:lang w:val="es-ES_tradnl"/>
        </w:rPr>
        <w:t xml:space="preserve"> Ecuador</w:t>
      </w:r>
      <w:r w:rsidR="00190D18" w:rsidRPr="004C152E">
        <w:rPr>
          <w:rFonts w:ascii="Times New Roman" w:eastAsiaTheme="minorHAnsi" w:hAnsi="Times New Roman" w:cs="Times New Roman"/>
          <w:sz w:val="24"/>
          <w:szCs w:val="24"/>
          <w:lang w:val="es-ES_tradnl"/>
        </w:rPr>
        <w:t>;</w:t>
      </w:r>
      <w:r w:rsidRPr="004C152E">
        <w:rPr>
          <w:rFonts w:ascii="Times New Roman" w:eastAsiaTheme="minorHAnsi" w:hAnsi="Times New Roman" w:cs="Times New Roman"/>
          <w:sz w:val="24"/>
          <w:szCs w:val="24"/>
          <w:lang w:val="es-ES_tradnl"/>
        </w:rPr>
        <w:t xml:space="preserve"> Colombia</w:t>
      </w:r>
      <w:r w:rsidR="00190D18" w:rsidRPr="004C152E">
        <w:rPr>
          <w:rFonts w:ascii="Times New Roman" w:eastAsiaTheme="minorHAnsi" w:hAnsi="Times New Roman" w:cs="Times New Roman"/>
          <w:sz w:val="24"/>
          <w:szCs w:val="24"/>
          <w:lang w:val="es-ES_tradnl"/>
        </w:rPr>
        <w:t>;</w:t>
      </w:r>
      <w:r w:rsidRPr="004C152E">
        <w:rPr>
          <w:rFonts w:ascii="Times New Roman" w:eastAsiaTheme="minorHAnsi" w:hAnsi="Times New Roman" w:cs="Times New Roman"/>
          <w:sz w:val="24"/>
          <w:szCs w:val="24"/>
          <w:lang w:val="es-ES_tradnl"/>
        </w:rPr>
        <w:t xml:space="preserve"> República Dominicana o México.</w:t>
      </w:r>
    </w:p>
    <w:p w:rsidR="00190D18" w:rsidRPr="004C152E" w:rsidRDefault="00190D18" w:rsidP="00AA2F36">
      <w:pPr>
        <w:pStyle w:val="Prrafodelista1"/>
        <w:spacing w:line="360" w:lineRule="auto"/>
        <w:jc w:val="both"/>
        <w:rPr>
          <w:rFonts w:ascii="Times New Roman" w:eastAsiaTheme="minorHAnsi" w:hAnsi="Times New Roman" w:cs="Times New Roman"/>
          <w:sz w:val="24"/>
          <w:szCs w:val="24"/>
          <w:lang w:val="es-ES_tradnl"/>
        </w:rPr>
      </w:pPr>
    </w:p>
    <w:p w:rsidR="00AA2F36" w:rsidRPr="004C152E" w:rsidRDefault="00AA2F36" w:rsidP="00AA2F36">
      <w:pPr>
        <w:pStyle w:val="Prrafodelista1"/>
        <w:spacing w:line="360" w:lineRule="auto"/>
        <w:jc w:val="both"/>
        <w:rPr>
          <w:rFonts w:ascii="Times New Roman" w:hAnsi="Times New Roman" w:cs="Times New Roman"/>
          <w:sz w:val="24"/>
          <w:szCs w:val="24"/>
        </w:rPr>
      </w:pPr>
      <w:r w:rsidRPr="004C152E">
        <w:rPr>
          <w:rFonts w:ascii="Times New Roman" w:eastAsiaTheme="minorHAnsi" w:hAnsi="Times New Roman" w:cs="Times New Roman"/>
          <w:sz w:val="24"/>
          <w:szCs w:val="24"/>
          <w:lang w:val="es-ES_tradnl"/>
        </w:rPr>
        <w:t xml:space="preserve">Mediante este convenio, que deberá plasmarse posteriormente en actividades específicas, Dialoga aporta su conocimiento de la realidad y su </w:t>
      </w:r>
      <w:proofErr w:type="spellStart"/>
      <w:r w:rsidRPr="004C152E">
        <w:rPr>
          <w:rFonts w:ascii="Times New Roman" w:eastAsiaTheme="minorHAnsi" w:hAnsi="Times New Roman" w:cs="Times New Roman"/>
          <w:sz w:val="24"/>
          <w:szCs w:val="24"/>
          <w:lang w:val="es-ES_tradnl"/>
        </w:rPr>
        <w:t>know</w:t>
      </w:r>
      <w:proofErr w:type="spellEnd"/>
      <w:r w:rsidRPr="004C152E">
        <w:rPr>
          <w:rFonts w:ascii="Times New Roman" w:eastAsiaTheme="minorHAnsi" w:hAnsi="Times New Roman" w:cs="Times New Roman"/>
          <w:sz w:val="24"/>
          <w:szCs w:val="24"/>
          <w:lang w:val="es-ES_tradnl"/>
        </w:rPr>
        <w:t xml:space="preserve"> </w:t>
      </w:r>
      <w:proofErr w:type="spellStart"/>
      <w:r w:rsidRPr="004C152E">
        <w:rPr>
          <w:rFonts w:ascii="Times New Roman" w:eastAsiaTheme="minorHAnsi" w:hAnsi="Times New Roman" w:cs="Times New Roman"/>
          <w:sz w:val="24"/>
          <w:szCs w:val="24"/>
          <w:lang w:val="es-ES_tradnl"/>
        </w:rPr>
        <w:t>how</w:t>
      </w:r>
      <w:proofErr w:type="spellEnd"/>
      <w:r w:rsidRPr="004C152E">
        <w:rPr>
          <w:rFonts w:ascii="Times New Roman" w:eastAsiaTheme="minorHAnsi" w:hAnsi="Times New Roman" w:cs="Times New Roman"/>
          <w:sz w:val="24"/>
          <w:szCs w:val="24"/>
          <w:lang w:val="es-ES_tradnl"/>
        </w:rPr>
        <w:t xml:space="preserve">  que la compañía ya había puesto al servicio de la investigación de diferentes temas de interés social</w:t>
      </w:r>
      <w:r w:rsidR="006C06EE" w:rsidRPr="004C152E">
        <w:rPr>
          <w:rFonts w:ascii="Times New Roman" w:eastAsiaTheme="minorHAnsi" w:hAnsi="Times New Roman" w:cs="Times New Roman"/>
          <w:sz w:val="24"/>
          <w:szCs w:val="24"/>
          <w:lang w:val="es-ES_tradnl"/>
        </w:rPr>
        <w:t>,</w:t>
      </w:r>
      <w:r w:rsidRPr="004C152E">
        <w:rPr>
          <w:rFonts w:ascii="Times New Roman" w:eastAsiaTheme="minorHAnsi" w:hAnsi="Times New Roman" w:cs="Times New Roman"/>
          <w:sz w:val="24"/>
          <w:szCs w:val="24"/>
          <w:lang w:val="es-ES_tradnl"/>
        </w:rPr>
        <w:t xml:space="preserve"> en iniciativas como el Observatorio Dialoga (http://observatoriodialoga.com/)</w:t>
      </w:r>
      <w:r w:rsidR="006C06EE" w:rsidRPr="004C152E">
        <w:rPr>
          <w:rFonts w:ascii="Times New Roman" w:eastAsiaTheme="minorHAnsi" w:hAnsi="Times New Roman" w:cs="Times New Roman"/>
          <w:sz w:val="24"/>
          <w:szCs w:val="24"/>
          <w:lang w:val="es-ES_tradnl"/>
        </w:rPr>
        <w:t>,</w:t>
      </w:r>
      <w:r w:rsidRPr="004C152E">
        <w:rPr>
          <w:rFonts w:ascii="Times New Roman" w:eastAsiaTheme="minorHAnsi" w:hAnsi="Times New Roman" w:cs="Times New Roman"/>
          <w:sz w:val="24"/>
          <w:szCs w:val="24"/>
          <w:lang w:val="es-ES_tradnl"/>
        </w:rPr>
        <w:t xml:space="preserve"> y el LIPPO aporta sus</w:t>
      </w:r>
      <w:r w:rsidRPr="004C152E">
        <w:rPr>
          <w:rFonts w:ascii="Times New Roman" w:hAnsi="Times New Roman" w:cs="Times New Roman"/>
          <w:sz w:val="24"/>
          <w:szCs w:val="24"/>
        </w:rPr>
        <w:t xml:space="preserve"> conocimientos académicos y su experiencia en la coordinación, ampliación y fomento de actividades investigadoras y docentes destinadas a la formación superior y de postgrado, formación de cuadros de actores políticos y sociales, dirección y gestión de publicaciones y actividades de asesoramiento a instituciones públicas y privadas.</w:t>
      </w:r>
    </w:p>
    <w:p w:rsidR="003B231B" w:rsidRPr="004C152E" w:rsidRDefault="003B231B" w:rsidP="00AA2F36">
      <w:pPr>
        <w:pStyle w:val="Prrafodelista1"/>
        <w:spacing w:line="360" w:lineRule="auto"/>
        <w:jc w:val="both"/>
        <w:rPr>
          <w:rFonts w:ascii="Times New Roman" w:hAnsi="Times New Roman" w:cs="Times New Roman"/>
          <w:sz w:val="24"/>
          <w:szCs w:val="24"/>
        </w:rPr>
      </w:pPr>
    </w:p>
    <w:p w:rsidR="00AA2F36" w:rsidRPr="006C416B" w:rsidRDefault="00AA2F36" w:rsidP="004225E9">
      <w:pPr>
        <w:pStyle w:val="Prrafodelista"/>
        <w:numPr>
          <w:ilvl w:val="0"/>
          <w:numId w:val="6"/>
        </w:numPr>
        <w:tabs>
          <w:tab w:val="num" w:pos="720"/>
        </w:tabs>
        <w:spacing w:line="360" w:lineRule="auto"/>
        <w:ind w:left="720"/>
        <w:jc w:val="both"/>
        <w:rPr>
          <w:b/>
        </w:rPr>
      </w:pPr>
      <w:r w:rsidRPr="006C416B">
        <w:rPr>
          <w:b/>
        </w:rPr>
        <w:t xml:space="preserve">Convenio Institucional entre la Universidad Pablo de </w:t>
      </w:r>
      <w:proofErr w:type="spellStart"/>
      <w:r w:rsidRPr="006C416B">
        <w:rPr>
          <w:b/>
        </w:rPr>
        <w:t>Olavide</w:t>
      </w:r>
      <w:proofErr w:type="spellEnd"/>
      <w:r w:rsidRPr="006C416B">
        <w:rPr>
          <w:b/>
        </w:rPr>
        <w:t xml:space="preserve"> y la Delegación del Pueblo Saharaui en Andalucía y la Asociación de Amistad con el Pueblo Saharaui</w:t>
      </w:r>
    </w:p>
    <w:p w:rsidR="00AA2F36" w:rsidRPr="004C152E" w:rsidRDefault="00AA2F36" w:rsidP="00AA2F36">
      <w:pPr>
        <w:pStyle w:val="Prrafodelista1"/>
        <w:spacing w:line="360" w:lineRule="auto"/>
        <w:jc w:val="both"/>
        <w:rPr>
          <w:rFonts w:ascii="Times New Roman" w:hAnsi="Times New Roman" w:cs="Times New Roman"/>
          <w:b/>
          <w:sz w:val="24"/>
          <w:szCs w:val="24"/>
        </w:rPr>
      </w:pPr>
    </w:p>
    <w:p w:rsidR="00AA2F36" w:rsidRPr="004C152E" w:rsidRDefault="00AA2F36" w:rsidP="00AA2F36">
      <w:pPr>
        <w:pStyle w:val="Prrafodelista1"/>
        <w:spacing w:line="360" w:lineRule="auto"/>
        <w:jc w:val="both"/>
        <w:rPr>
          <w:rFonts w:ascii="Times New Roman" w:hAnsi="Times New Roman" w:cs="Times New Roman"/>
          <w:sz w:val="24"/>
          <w:szCs w:val="24"/>
        </w:rPr>
      </w:pPr>
      <w:r w:rsidRPr="004C152E">
        <w:rPr>
          <w:rFonts w:ascii="Times New Roman" w:hAnsi="Times New Roman" w:cs="Times New Roman"/>
          <w:sz w:val="24"/>
          <w:szCs w:val="24"/>
        </w:rPr>
        <w:t xml:space="preserve">Sigue vigente uno de los principales logros conseguidos en la colaboración institucional entre el Laboratorio de Ideas y Prácticas Políticas y el Pueblo Saharaui, el Convenio de Colaboración Institucional entre la Universidad Pablo de </w:t>
      </w:r>
      <w:proofErr w:type="spellStart"/>
      <w:r w:rsidRPr="004C152E">
        <w:rPr>
          <w:rFonts w:ascii="Times New Roman" w:hAnsi="Times New Roman" w:cs="Times New Roman"/>
          <w:sz w:val="24"/>
          <w:szCs w:val="24"/>
        </w:rPr>
        <w:t>Olavide</w:t>
      </w:r>
      <w:proofErr w:type="spellEnd"/>
      <w:r w:rsidRPr="004C152E">
        <w:rPr>
          <w:rFonts w:ascii="Times New Roman" w:hAnsi="Times New Roman" w:cs="Times New Roman"/>
          <w:sz w:val="24"/>
          <w:szCs w:val="24"/>
        </w:rPr>
        <w:t>, la Delegación del Pueblo Saharaui en Andalucía y la Asociación de Amistad con el Pueblo Saharaui. Entre los principales ejes de trabajo y coopera</w:t>
      </w:r>
      <w:r w:rsidR="006C06EE" w:rsidRPr="004C152E">
        <w:rPr>
          <w:rFonts w:ascii="Times New Roman" w:hAnsi="Times New Roman" w:cs="Times New Roman"/>
          <w:sz w:val="24"/>
          <w:szCs w:val="24"/>
        </w:rPr>
        <w:t xml:space="preserve">ción de estas instituciones se </w:t>
      </w:r>
      <w:r w:rsidRPr="004C152E">
        <w:rPr>
          <w:rFonts w:ascii="Times New Roman" w:hAnsi="Times New Roman" w:cs="Times New Roman"/>
          <w:sz w:val="24"/>
          <w:szCs w:val="24"/>
        </w:rPr>
        <w:t>destaca</w:t>
      </w:r>
      <w:r w:rsidR="006C06EE" w:rsidRPr="004C152E">
        <w:rPr>
          <w:rFonts w:ascii="Times New Roman" w:hAnsi="Times New Roman" w:cs="Times New Roman"/>
          <w:sz w:val="24"/>
          <w:szCs w:val="24"/>
        </w:rPr>
        <w:t>n</w:t>
      </w:r>
      <w:r w:rsidRPr="004C152E">
        <w:rPr>
          <w:rFonts w:ascii="Times New Roman" w:hAnsi="Times New Roman" w:cs="Times New Roman"/>
          <w:sz w:val="24"/>
          <w:szCs w:val="24"/>
        </w:rPr>
        <w:t xml:space="preserve"> los siguientes </w:t>
      </w:r>
      <w:r w:rsidR="006C06EE" w:rsidRPr="004C152E">
        <w:rPr>
          <w:rFonts w:ascii="Times New Roman" w:hAnsi="Times New Roman" w:cs="Times New Roman"/>
          <w:sz w:val="24"/>
          <w:szCs w:val="24"/>
        </w:rPr>
        <w:t>aspectos</w:t>
      </w:r>
      <w:r w:rsidRPr="004C152E">
        <w:rPr>
          <w:rFonts w:ascii="Times New Roman" w:hAnsi="Times New Roman" w:cs="Times New Roman"/>
          <w:sz w:val="24"/>
          <w:szCs w:val="24"/>
        </w:rPr>
        <w:t>:</w:t>
      </w:r>
    </w:p>
    <w:p w:rsidR="00AA2F36" w:rsidRPr="004C152E" w:rsidRDefault="00AA2F36" w:rsidP="00AA2F36">
      <w:pPr>
        <w:pStyle w:val="Prrafodelista1"/>
        <w:spacing w:line="360" w:lineRule="auto"/>
        <w:jc w:val="both"/>
        <w:rPr>
          <w:rFonts w:ascii="Times New Roman" w:hAnsi="Times New Roman" w:cs="Times New Roman"/>
          <w:b/>
          <w:sz w:val="24"/>
          <w:szCs w:val="24"/>
        </w:rPr>
      </w:pPr>
    </w:p>
    <w:p w:rsidR="00AA2F36" w:rsidRPr="004C152E" w:rsidRDefault="00AA2F36" w:rsidP="00CF7266">
      <w:pPr>
        <w:pStyle w:val="Prrafodelista1"/>
        <w:numPr>
          <w:ilvl w:val="0"/>
          <w:numId w:val="7"/>
        </w:numPr>
        <w:spacing w:line="360" w:lineRule="auto"/>
        <w:jc w:val="both"/>
        <w:rPr>
          <w:rFonts w:ascii="Times New Roman" w:hAnsi="Times New Roman" w:cs="Times New Roman"/>
          <w:sz w:val="24"/>
          <w:szCs w:val="24"/>
        </w:rPr>
      </w:pPr>
      <w:r w:rsidRPr="004C152E">
        <w:rPr>
          <w:rFonts w:ascii="Times New Roman" w:hAnsi="Times New Roman" w:cs="Times New Roman"/>
          <w:sz w:val="24"/>
          <w:szCs w:val="24"/>
        </w:rPr>
        <w:t xml:space="preserve">El fomento y apoyo a las diferentes áreas de investigación y a sus respectivas publicaciones especializadas en: a. Estudio y análisis del conflicto saharaui, b. Análisis de las condiciones políticas, jurídicas, </w:t>
      </w:r>
      <w:r w:rsidRPr="004C152E">
        <w:rPr>
          <w:rFonts w:ascii="Times New Roman" w:hAnsi="Times New Roman" w:cs="Times New Roman"/>
          <w:sz w:val="24"/>
          <w:szCs w:val="24"/>
        </w:rPr>
        <w:lastRenderedPageBreak/>
        <w:t xml:space="preserve">económicas y sociales de sus ciudadanos y, c. Profundización en el rol político de las instituciones gubernamentales y de la sociedad civil española en el conflicto en cuestión. </w:t>
      </w:r>
    </w:p>
    <w:p w:rsidR="00AA2F36" w:rsidRPr="004C152E" w:rsidRDefault="00AA2F36" w:rsidP="00CF7266">
      <w:pPr>
        <w:pStyle w:val="Prrafodelista1"/>
        <w:numPr>
          <w:ilvl w:val="0"/>
          <w:numId w:val="7"/>
        </w:numPr>
        <w:spacing w:line="360" w:lineRule="auto"/>
        <w:jc w:val="both"/>
        <w:rPr>
          <w:rFonts w:ascii="Times New Roman" w:hAnsi="Times New Roman" w:cs="Times New Roman"/>
          <w:sz w:val="24"/>
          <w:szCs w:val="24"/>
        </w:rPr>
      </w:pPr>
      <w:r w:rsidRPr="004C152E">
        <w:rPr>
          <w:rFonts w:ascii="Times New Roman" w:hAnsi="Times New Roman" w:cs="Times New Roman"/>
          <w:sz w:val="24"/>
          <w:szCs w:val="24"/>
        </w:rPr>
        <w:t xml:space="preserve">La facilitación y el reconocimiento institucional de intercambios y desplazamientos de alumnos/as y profesores/as entre los campamentos de refugiados en </w:t>
      </w:r>
      <w:proofErr w:type="spellStart"/>
      <w:r w:rsidRPr="004C152E">
        <w:rPr>
          <w:rFonts w:ascii="Times New Roman" w:hAnsi="Times New Roman" w:cs="Times New Roman"/>
          <w:sz w:val="24"/>
          <w:szCs w:val="24"/>
        </w:rPr>
        <w:t>Tindouf</w:t>
      </w:r>
      <w:proofErr w:type="spellEnd"/>
      <w:r w:rsidRPr="004C152E">
        <w:rPr>
          <w:rFonts w:ascii="Times New Roman" w:hAnsi="Times New Roman" w:cs="Times New Roman"/>
          <w:sz w:val="24"/>
          <w:szCs w:val="24"/>
        </w:rPr>
        <w:t xml:space="preserve"> y la Universidad Pablo de </w:t>
      </w:r>
      <w:proofErr w:type="spellStart"/>
      <w:r w:rsidRPr="004C152E">
        <w:rPr>
          <w:rFonts w:ascii="Times New Roman" w:hAnsi="Times New Roman" w:cs="Times New Roman"/>
          <w:sz w:val="24"/>
          <w:szCs w:val="24"/>
        </w:rPr>
        <w:t>Olavide</w:t>
      </w:r>
      <w:proofErr w:type="spellEnd"/>
      <w:r w:rsidRPr="004C152E">
        <w:rPr>
          <w:rFonts w:ascii="Times New Roman" w:hAnsi="Times New Roman" w:cs="Times New Roman"/>
          <w:sz w:val="24"/>
          <w:szCs w:val="24"/>
        </w:rPr>
        <w:t xml:space="preserve"> con objetivos de sensibilización y realización de prácticas y/o trabajos de campo que complemente</w:t>
      </w:r>
      <w:r w:rsidR="006C06EE" w:rsidRPr="004C152E">
        <w:rPr>
          <w:rFonts w:ascii="Times New Roman" w:hAnsi="Times New Roman" w:cs="Times New Roman"/>
          <w:sz w:val="24"/>
          <w:szCs w:val="24"/>
        </w:rPr>
        <w:t>n</w:t>
      </w:r>
      <w:r w:rsidRPr="004C152E">
        <w:rPr>
          <w:rFonts w:ascii="Times New Roman" w:hAnsi="Times New Roman" w:cs="Times New Roman"/>
          <w:sz w:val="24"/>
          <w:szCs w:val="24"/>
        </w:rPr>
        <w:t xml:space="preserve"> las líneas de investigación anteriormente descritas.</w:t>
      </w:r>
    </w:p>
    <w:p w:rsidR="00AA2F36" w:rsidRPr="004C152E" w:rsidRDefault="00CF7266" w:rsidP="00CF7266">
      <w:pPr>
        <w:pStyle w:val="Prrafodelista1"/>
        <w:numPr>
          <w:ilvl w:val="0"/>
          <w:numId w:val="7"/>
        </w:numPr>
        <w:spacing w:line="360" w:lineRule="auto"/>
        <w:jc w:val="both"/>
        <w:rPr>
          <w:rFonts w:ascii="Times New Roman" w:hAnsi="Times New Roman" w:cs="Times New Roman"/>
          <w:sz w:val="24"/>
          <w:szCs w:val="24"/>
        </w:rPr>
      </w:pPr>
      <w:r w:rsidRPr="004C152E">
        <w:rPr>
          <w:rFonts w:ascii="Times New Roman" w:hAnsi="Times New Roman" w:cs="Times New Roman"/>
          <w:sz w:val="24"/>
          <w:szCs w:val="24"/>
        </w:rPr>
        <w:t>E</w:t>
      </w:r>
      <w:r w:rsidR="00AA2F36" w:rsidRPr="004C152E">
        <w:rPr>
          <w:rFonts w:ascii="Times New Roman" w:hAnsi="Times New Roman" w:cs="Times New Roman"/>
          <w:sz w:val="24"/>
          <w:szCs w:val="24"/>
        </w:rPr>
        <w:t xml:space="preserve">l fomento y apoyo de la participación voluntaria de los miembros de la comunidad universitaria en las redes de Observadores Internacionales de ámbito europeo o internacional, que desde hace algunos años vienen asistiendo los juicios realizados a los presos políticos saharauis en los territorios ocupados. </w:t>
      </w:r>
    </w:p>
    <w:p w:rsidR="00130380" w:rsidRDefault="00CF7266" w:rsidP="00E80317">
      <w:pPr>
        <w:pStyle w:val="Prrafodelista1"/>
        <w:numPr>
          <w:ilvl w:val="0"/>
          <w:numId w:val="7"/>
        </w:numPr>
        <w:spacing w:line="360" w:lineRule="auto"/>
        <w:jc w:val="both"/>
        <w:rPr>
          <w:rFonts w:ascii="Times New Roman" w:hAnsi="Times New Roman" w:cs="Times New Roman"/>
          <w:sz w:val="24"/>
          <w:szCs w:val="24"/>
        </w:rPr>
      </w:pPr>
      <w:r w:rsidRPr="004C152E">
        <w:rPr>
          <w:rFonts w:ascii="Times New Roman" w:hAnsi="Times New Roman" w:cs="Times New Roman"/>
          <w:sz w:val="24"/>
          <w:szCs w:val="24"/>
        </w:rPr>
        <w:t>L</w:t>
      </w:r>
      <w:r w:rsidR="00AA2F36" w:rsidRPr="004C152E">
        <w:rPr>
          <w:rFonts w:ascii="Times New Roman" w:hAnsi="Times New Roman" w:cs="Times New Roman"/>
          <w:sz w:val="24"/>
          <w:szCs w:val="24"/>
        </w:rPr>
        <w:t>a realización de actividades y proyectos de sensibilización hacia la comunidad universitaria en particular y andaluza en general sobre la temática saharaui, así como proyectos de cooperación al desarrollo que vayan a ser realizados especialmente en las zonas afectadas por el conflicto.</w:t>
      </w:r>
    </w:p>
    <w:p w:rsidR="00B62CC0" w:rsidRDefault="00B62CC0" w:rsidP="00B62CC0">
      <w:pPr>
        <w:pStyle w:val="Prrafodelista1"/>
        <w:spacing w:line="360" w:lineRule="auto"/>
        <w:jc w:val="both"/>
        <w:rPr>
          <w:rFonts w:ascii="Times New Roman" w:hAnsi="Times New Roman" w:cs="Times New Roman"/>
          <w:sz w:val="24"/>
          <w:szCs w:val="24"/>
        </w:rPr>
      </w:pPr>
    </w:p>
    <w:p w:rsidR="00B62CC0" w:rsidRPr="00B62CC0" w:rsidRDefault="00B62CC0" w:rsidP="00B62CC0">
      <w:pPr>
        <w:pStyle w:val="Prrafodelista1"/>
        <w:spacing w:line="360" w:lineRule="auto"/>
        <w:ind w:left="480"/>
        <w:jc w:val="both"/>
        <w:rPr>
          <w:rFonts w:ascii="Times New Roman" w:hAnsi="Times New Roman" w:cs="Times New Roman"/>
          <w:b/>
          <w:sz w:val="24"/>
          <w:szCs w:val="24"/>
        </w:rPr>
      </w:pPr>
      <w:r w:rsidRPr="00B62CC0">
        <w:rPr>
          <w:rFonts w:ascii="Times New Roman" w:hAnsi="Times New Roman" w:cs="Times New Roman"/>
          <w:b/>
          <w:sz w:val="24"/>
          <w:szCs w:val="24"/>
        </w:rPr>
        <w:t xml:space="preserve">Convenio del Laboratorio de Ideas y Prácticas Políticas y la Fundación de </w:t>
      </w:r>
      <w:r>
        <w:rPr>
          <w:rFonts w:ascii="Times New Roman" w:hAnsi="Times New Roman" w:cs="Times New Roman"/>
          <w:b/>
          <w:sz w:val="24"/>
          <w:szCs w:val="24"/>
        </w:rPr>
        <w:t xml:space="preserve">    </w:t>
      </w:r>
      <w:bookmarkStart w:id="0" w:name="_GoBack"/>
      <w:bookmarkEnd w:id="0"/>
      <w:r w:rsidRPr="00B62CC0">
        <w:rPr>
          <w:rFonts w:ascii="Times New Roman" w:hAnsi="Times New Roman" w:cs="Times New Roman"/>
          <w:b/>
          <w:sz w:val="24"/>
          <w:szCs w:val="24"/>
        </w:rPr>
        <w:t>Estudios Marxistas, actualmente en trámite.</w:t>
      </w:r>
    </w:p>
    <w:p w:rsidR="00B62CC0" w:rsidRDefault="00B62CC0" w:rsidP="00B62CC0">
      <w:pPr>
        <w:pStyle w:val="Prrafodelista1"/>
        <w:spacing w:line="360" w:lineRule="auto"/>
        <w:jc w:val="both"/>
        <w:rPr>
          <w:rFonts w:ascii="Times New Roman" w:hAnsi="Times New Roman" w:cs="Times New Roman"/>
          <w:sz w:val="24"/>
          <w:szCs w:val="24"/>
        </w:rPr>
      </w:pPr>
    </w:p>
    <w:p w:rsidR="00B62CC0" w:rsidRDefault="00B62CC0" w:rsidP="00B62CC0">
      <w:pPr>
        <w:pStyle w:val="Prrafodelista1"/>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Objetivos: a) la celebración de congresos y seminarios en torno a  corrientes y  autores marxistas, b) la colaboración en proyectos de publicaciones en torno al marxismo, tanto de ensayos individuales como de volúmenes colectivos, c) otras actividades y proyectos que surjan con la andadura de la colaboración. </w:t>
      </w:r>
    </w:p>
    <w:p w:rsidR="006C06EE" w:rsidRPr="00130380" w:rsidRDefault="00AA2F36" w:rsidP="00130380">
      <w:pPr>
        <w:pStyle w:val="Prrafodelista1"/>
        <w:spacing w:line="360" w:lineRule="auto"/>
        <w:jc w:val="both"/>
        <w:rPr>
          <w:rFonts w:ascii="Times New Roman" w:hAnsi="Times New Roman" w:cs="Times New Roman"/>
          <w:sz w:val="48"/>
          <w:szCs w:val="48"/>
        </w:rPr>
      </w:pPr>
      <w:r w:rsidRPr="00130380">
        <w:rPr>
          <w:rFonts w:ascii="Times New Roman" w:hAnsi="Times New Roman" w:cs="Times New Roman"/>
          <w:sz w:val="48"/>
          <w:szCs w:val="48"/>
        </w:rPr>
        <w:t xml:space="preserve"> </w:t>
      </w:r>
    </w:p>
    <w:p w:rsidR="006C06EE" w:rsidRPr="004C152E" w:rsidRDefault="006C06EE" w:rsidP="00E80317">
      <w:pPr>
        <w:spacing w:line="360" w:lineRule="auto"/>
        <w:rPr>
          <w:b/>
          <w:color w:val="000080"/>
        </w:rPr>
      </w:pPr>
    </w:p>
    <w:p w:rsidR="00E80317" w:rsidRPr="004C152E" w:rsidRDefault="00E80317" w:rsidP="00E80317">
      <w:pPr>
        <w:spacing w:line="360" w:lineRule="auto"/>
        <w:rPr>
          <w:b/>
          <w:color w:val="000080"/>
        </w:rPr>
      </w:pPr>
      <w:r w:rsidRPr="004C152E">
        <w:rPr>
          <w:b/>
          <w:color w:val="000080"/>
        </w:rPr>
        <w:t>Doctorado</w:t>
      </w:r>
    </w:p>
    <w:p w:rsidR="00CF7266" w:rsidRPr="004C152E" w:rsidRDefault="00CF7266" w:rsidP="00E80317">
      <w:pPr>
        <w:spacing w:line="360" w:lineRule="auto"/>
        <w:ind w:firstLine="567"/>
        <w:jc w:val="both"/>
      </w:pPr>
    </w:p>
    <w:p w:rsidR="00E80317" w:rsidRPr="004C152E" w:rsidRDefault="00E80317" w:rsidP="00E80317">
      <w:pPr>
        <w:spacing w:line="360" w:lineRule="auto"/>
        <w:ind w:firstLine="567"/>
        <w:jc w:val="both"/>
      </w:pPr>
      <w:r w:rsidRPr="004C152E">
        <w:t>El Laboratorio de Ideas y Prácticas Políticas ha promovido las sucesivas ediciones bianuales del programa doctoral “Pensamiento político, democracia y ciudadanía”.</w:t>
      </w:r>
    </w:p>
    <w:p w:rsidR="00E80317" w:rsidRPr="004C152E" w:rsidRDefault="00E80317" w:rsidP="00E80317">
      <w:pPr>
        <w:spacing w:line="360" w:lineRule="auto"/>
        <w:jc w:val="both"/>
      </w:pPr>
    </w:p>
    <w:p w:rsidR="00E80317" w:rsidRPr="004C152E" w:rsidRDefault="00E80317" w:rsidP="00E80317">
      <w:pPr>
        <w:spacing w:line="360" w:lineRule="auto"/>
        <w:ind w:firstLine="567"/>
        <w:jc w:val="both"/>
      </w:pPr>
      <w:r w:rsidRPr="004C152E">
        <w:t>El programa doctoral tiene mención de calidad del Ministerio de Innovación, Ciencia y Empresa.</w:t>
      </w:r>
    </w:p>
    <w:p w:rsidR="00E80317" w:rsidRPr="004C152E" w:rsidRDefault="00E80317" w:rsidP="00E80317">
      <w:pPr>
        <w:spacing w:line="360" w:lineRule="auto"/>
      </w:pPr>
      <w:r w:rsidRPr="004C152E">
        <w:t xml:space="preserve"> </w:t>
      </w:r>
    </w:p>
    <w:p w:rsidR="00E80317" w:rsidRPr="004C152E" w:rsidRDefault="00E80317" w:rsidP="00E80317">
      <w:pPr>
        <w:spacing w:line="360" w:lineRule="auto"/>
        <w:ind w:firstLine="567"/>
        <w:jc w:val="both"/>
      </w:pPr>
      <w:r w:rsidRPr="004C152E">
        <w:t>El Consejo Académico del Doctorado (CADO) está formado por los siguientes profesores miembros del LIPPO:</w:t>
      </w:r>
    </w:p>
    <w:p w:rsidR="00E80317" w:rsidRPr="004C152E" w:rsidRDefault="00E80317" w:rsidP="00E80317">
      <w:pPr>
        <w:spacing w:line="360" w:lineRule="auto"/>
        <w:jc w:val="both"/>
      </w:pPr>
    </w:p>
    <w:p w:rsidR="00E80317" w:rsidRPr="004C152E" w:rsidRDefault="00E80317" w:rsidP="00E80317">
      <w:pPr>
        <w:spacing w:line="360" w:lineRule="auto"/>
        <w:ind w:firstLine="567"/>
        <w:jc w:val="both"/>
      </w:pPr>
      <w:r w:rsidRPr="004C152E">
        <w:t>Codirector: Prof. Soriano Díaz (rlsordia@upo.es)</w:t>
      </w:r>
      <w:r w:rsidR="00C51AE2" w:rsidRPr="004C152E">
        <w:t>.</w:t>
      </w:r>
    </w:p>
    <w:p w:rsidR="00E80317" w:rsidRPr="004C152E" w:rsidRDefault="00E80317" w:rsidP="00E80317">
      <w:pPr>
        <w:spacing w:line="360" w:lineRule="auto"/>
        <w:ind w:firstLine="567"/>
        <w:jc w:val="both"/>
      </w:pPr>
      <w:r w:rsidRPr="004C152E">
        <w:t>Codirector: Prof. Seco Martínez (jmsecmar@upo.es)</w:t>
      </w:r>
      <w:r w:rsidR="00C51AE2" w:rsidRPr="004C152E">
        <w:t>.</w:t>
      </w:r>
    </w:p>
    <w:p w:rsidR="00E80317" w:rsidRPr="004C152E" w:rsidRDefault="00E80317" w:rsidP="00E80317">
      <w:pPr>
        <w:spacing w:line="360" w:lineRule="auto"/>
        <w:ind w:firstLine="567"/>
        <w:jc w:val="both"/>
      </w:pPr>
      <w:r w:rsidRPr="004C152E">
        <w:t>Codirector: Prof. Rodríguez Prieto (rrodpri@upo.es)</w:t>
      </w:r>
      <w:r w:rsidR="00C51AE2" w:rsidRPr="004C152E">
        <w:t>.</w:t>
      </w:r>
    </w:p>
    <w:p w:rsidR="00E80317" w:rsidRPr="004C152E" w:rsidRDefault="00E80317" w:rsidP="00E80317">
      <w:pPr>
        <w:spacing w:line="360" w:lineRule="auto"/>
        <w:ind w:firstLine="567"/>
        <w:jc w:val="both"/>
      </w:pPr>
      <w:r w:rsidRPr="004C152E">
        <w:t>Coordinador: Prof. León Jiménez (fleojim@upo.es)</w:t>
      </w:r>
      <w:r w:rsidR="00C51AE2" w:rsidRPr="004C152E">
        <w:t>.</w:t>
      </w:r>
    </w:p>
    <w:p w:rsidR="00E80317" w:rsidRPr="004C152E" w:rsidRDefault="00E80317" w:rsidP="00E80317">
      <w:pPr>
        <w:spacing w:line="360" w:lineRule="auto"/>
        <w:ind w:firstLine="567"/>
        <w:jc w:val="both"/>
      </w:pPr>
      <w:r w:rsidRPr="004C152E">
        <w:t xml:space="preserve">Responsable de calidad: Prof. </w:t>
      </w:r>
      <w:proofErr w:type="spellStart"/>
      <w:r w:rsidRPr="004C152E">
        <w:t>Cepedello</w:t>
      </w:r>
      <w:proofErr w:type="spellEnd"/>
      <w:r w:rsidRPr="004C152E">
        <w:t xml:space="preserve"> </w:t>
      </w:r>
      <w:proofErr w:type="spellStart"/>
      <w:r w:rsidRPr="004C152E">
        <w:t>Boiso</w:t>
      </w:r>
      <w:proofErr w:type="spellEnd"/>
      <w:r w:rsidRPr="004C152E">
        <w:t xml:space="preserve"> (jcepboi@upo.es)</w:t>
      </w:r>
      <w:r w:rsidR="00C51AE2" w:rsidRPr="004C152E">
        <w:t>.</w:t>
      </w:r>
    </w:p>
    <w:p w:rsidR="00E80317" w:rsidRPr="004C152E" w:rsidRDefault="00E80317" w:rsidP="00E80317">
      <w:pPr>
        <w:spacing w:line="360" w:lineRule="auto"/>
      </w:pPr>
    </w:p>
    <w:p w:rsidR="00E80317" w:rsidRPr="004C152E" w:rsidRDefault="00E80317" w:rsidP="00376D8C">
      <w:pPr>
        <w:spacing w:line="360" w:lineRule="auto"/>
        <w:ind w:firstLine="567"/>
        <w:jc w:val="both"/>
      </w:pPr>
      <w:r w:rsidRPr="004C152E">
        <w:t xml:space="preserve">Toda la información sobre este programa doctoral puede ser examinada en el Centro de Postgrado de la Universidad Pablo de </w:t>
      </w:r>
      <w:proofErr w:type="spellStart"/>
      <w:r w:rsidRPr="004C152E">
        <w:t>Olavide</w:t>
      </w:r>
      <w:proofErr w:type="spellEnd"/>
      <w:r w:rsidRPr="004C152E">
        <w:t>.</w:t>
      </w:r>
    </w:p>
    <w:p w:rsidR="00CF7266" w:rsidRPr="004C152E" w:rsidRDefault="00CF7266" w:rsidP="00CF7266">
      <w:pPr>
        <w:spacing w:line="360" w:lineRule="auto"/>
        <w:rPr>
          <w:b/>
          <w:color w:val="000080"/>
        </w:rPr>
      </w:pPr>
    </w:p>
    <w:p w:rsidR="003B231B" w:rsidRPr="004C152E" w:rsidRDefault="003B231B" w:rsidP="00376D8C">
      <w:pPr>
        <w:spacing w:line="360" w:lineRule="auto"/>
        <w:ind w:firstLine="567"/>
        <w:jc w:val="both"/>
      </w:pPr>
    </w:p>
    <w:p w:rsidR="00E80317" w:rsidRPr="006C416B" w:rsidRDefault="00E80317" w:rsidP="00E80317">
      <w:pPr>
        <w:spacing w:line="360" w:lineRule="auto"/>
        <w:rPr>
          <w:b/>
          <w:color w:val="0070C0"/>
        </w:rPr>
      </w:pPr>
      <w:r w:rsidRPr="006C416B">
        <w:rPr>
          <w:b/>
          <w:color w:val="0070C0"/>
        </w:rPr>
        <w:t>Páginas WEBS</w:t>
      </w:r>
    </w:p>
    <w:p w:rsidR="00E80317" w:rsidRPr="004C152E" w:rsidRDefault="00E80317" w:rsidP="00E80317">
      <w:pPr>
        <w:spacing w:line="360" w:lineRule="auto"/>
        <w:rPr>
          <w:b/>
          <w:color w:val="000080"/>
        </w:rPr>
      </w:pPr>
    </w:p>
    <w:p w:rsidR="00E80317" w:rsidRPr="004C152E" w:rsidRDefault="00E80317" w:rsidP="00E80317">
      <w:pPr>
        <w:spacing w:line="360" w:lineRule="auto"/>
      </w:pPr>
      <w:r w:rsidRPr="004C152E">
        <w:t xml:space="preserve">Web del Laboratorio de Ideas y Prácticas Políticas: </w:t>
      </w:r>
      <w:hyperlink r:id="rId13" w:history="1">
        <w:r w:rsidR="005A56D3" w:rsidRPr="004C152E">
          <w:rPr>
            <w:rStyle w:val="Hipervnculo"/>
          </w:rPr>
          <w:t>www.lippo.es</w:t>
        </w:r>
      </w:hyperlink>
      <w:r w:rsidR="005A56D3" w:rsidRPr="004C152E">
        <w:t xml:space="preserve"> </w:t>
      </w:r>
      <w:r w:rsidRPr="004C152E">
        <w:t xml:space="preserve"> </w:t>
      </w:r>
    </w:p>
    <w:p w:rsidR="00E80317" w:rsidRPr="004C152E" w:rsidRDefault="00E818A6" w:rsidP="00E818A6">
      <w:pPr>
        <w:shd w:val="clear" w:color="auto" w:fill="FFFFFF"/>
        <w:spacing w:before="100" w:beforeAutospacing="1" w:after="100" w:afterAutospacing="1"/>
        <w:rPr>
          <w:color w:val="333333"/>
        </w:rPr>
      </w:pPr>
      <w:r w:rsidRPr="004C152E">
        <w:rPr>
          <w:color w:val="333333"/>
        </w:rPr>
        <w:t xml:space="preserve">Renovación y ampliación de la web del LIPPO: </w:t>
      </w:r>
      <w:hyperlink r:id="rId14" w:history="1">
        <w:r w:rsidRPr="004C152E">
          <w:rPr>
            <w:rStyle w:val="Hipervnculo"/>
            <w:shd w:val="clear" w:color="auto" w:fill="FFFFFF"/>
          </w:rPr>
          <w:t>https://lippoupo.org</w:t>
        </w:r>
      </w:hyperlink>
      <w:r w:rsidRPr="004C152E">
        <w:rPr>
          <w:color w:val="006621"/>
          <w:shd w:val="clear" w:color="auto" w:fill="FFFFFF"/>
        </w:rPr>
        <w:t xml:space="preserve"> </w:t>
      </w:r>
    </w:p>
    <w:p w:rsidR="00E80317" w:rsidRPr="004C152E" w:rsidRDefault="00E80317" w:rsidP="00E80317">
      <w:pPr>
        <w:spacing w:line="360" w:lineRule="auto"/>
      </w:pPr>
      <w:r w:rsidRPr="004C152E">
        <w:lastRenderedPageBreak/>
        <w:t xml:space="preserve">Página del LIPPO en la OTRI de la Universidad Pablo de </w:t>
      </w:r>
      <w:proofErr w:type="spellStart"/>
      <w:r w:rsidRPr="004C152E">
        <w:t>Olavide</w:t>
      </w:r>
      <w:proofErr w:type="spellEnd"/>
      <w:r w:rsidRPr="004C152E">
        <w:t xml:space="preserve">: </w:t>
      </w:r>
      <w:hyperlink r:id="rId15" w:history="1">
        <w:r w:rsidRPr="004C152E">
          <w:rPr>
            <w:rStyle w:val="Hipervnculo"/>
          </w:rPr>
          <w:t>http://www.upo.es/otri/contenido?pag=/portal/otri/contenidos/centros_investigacion/centros_propios/LIPPO</w:t>
        </w:r>
      </w:hyperlink>
    </w:p>
    <w:p w:rsidR="00E80317" w:rsidRPr="004C152E" w:rsidRDefault="00E80317" w:rsidP="00E80317">
      <w:pPr>
        <w:spacing w:line="360" w:lineRule="auto"/>
      </w:pPr>
    </w:p>
    <w:p w:rsidR="00E80317" w:rsidRPr="004C152E" w:rsidRDefault="00E80317" w:rsidP="00E80317">
      <w:pPr>
        <w:spacing w:line="360" w:lineRule="auto"/>
        <w:jc w:val="both"/>
      </w:pPr>
      <w:r w:rsidRPr="004C152E">
        <w:t>Web de la Revista Internacional de Pensamiento Político y de su Suplemento:</w:t>
      </w:r>
    </w:p>
    <w:p w:rsidR="000F4621" w:rsidRPr="004C152E" w:rsidRDefault="007F7A72" w:rsidP="00E80317">
      <w:pPr>
        <w:spacing w:line="360" w:lineRule="auto"/>
        <w:jc w:val="both"/>
      </w:pPr>
      <w:hyperlink r:id="rId16" w:history="1">
        <w:r w:rsidR="00E80317" w:rsidRPr="004C152E">
          <w:rPr>
            <w:rStyle w:val="Hipervnculo"/>
          </w:rPr>
          <w:t xml:space="preserve"> http://www.pensamientopolitico.org/index08.php</w:t>
        </w:r>
      </w:hyperlink>
      <w:r w:rsidR="00E80317" w:rsidRPr="004C152E">
        <w:br/>
      </w:r>
      <w:hyperlink r:id="rId17" w:tgtFrame="l" w:history="1">
        <w:r w:rsidR="00E80317" w:rsidRPr="004C152E">
          <w:rPr>
            <w:rStyle w:val="Hipervnculo"/>
          </w:rPr>
          <w:t>http://www.upo.es/revistas/index.php/utopiasimperfectas</w:t>
        </w:r>
      </w:hyperlink>
    </w:p>
    <w:p w:rsidR="00AB5C88" w:rsidRPr="004C152E" w:rsidRDefault="00AB5C88" w:rsidP="00E80317">
      <w:pPr>
        <w:spacing w:line="360" w:lineRule="auto"/>
        <w:jc w:val="both"/>
      </w:pPr>
    </w:p>
    <w:p w:rsidR="00E80317" w:rsidRPr="004C152E" w:rsidRDefault="00E80317" w:rsidP="00E80317">
      <w:pPr>
        <w:spacing w:line="360" w:lineRule="auto"/>
        <w:jc w:val="both"/>
        <w:rPr>
          <w:b/>
          <w:color w:val="000080"/>
        </w:rPr>
      </w:pPr>
      <w:r w:rsidRPr="004C152E">
        <w:rPr>
          <w:b/>
          <w:color w:val="000080"/>
        </w:rPr>
        <w:t>Revista Internacional de Pensamiento Político (RIPP)</w:t>
      </w:r>
    </w:p>
    <w:p w:rsidR="00624BCA" w:rsidRPr="004C152E" w:rsidRDefault="00624BCA" w:rsidP="00E80317">
      <w:pPr>
        <w:spacing w:line="360" w:lineRule="auto"/>
        <w:jc w:val="both"/>
        <w:rPr>
          <w:b/>
          <w:color w:val="000080"/>
        </w:rPr>
      </w:pPr>
    </w:p>
    <w:p w:rsidR="00624BCA" w:rsidRPr="004C152E" w:rsidRDefault="00624BCA" w:rsidP="003B231B">
      <w:pPr>
        <w:spacing w:line="360" w:lineRule="auto"/>
        <w:ind w:firstLine="567"/>
        <w:jc w:val="both"/>
      </w:pPr>
      <w:r w:rsidRPr="004C152E">
        <w:t>Esta revista, promovida, dirigida y gestionada por el LIPPO, se publica desde 2006. Es actualmente la única revista universitaria en papel de Filosofía Política de España, tras la desaparición de la Revista Internacional de Filosofía Política de la UNED.</w:t>
      </w:r>
    </w:p>
    <w:p w:rsidR="00624BCA" w:rsidRPr="004C152E" w:rsidRDefault="00624BCA" w:rsidP="00624BCA">
      <w:pPr>
        <w:spacing w:line="360" w:lineRule="auto"/>
        <w:jc w:val="both"/>
        <w:rPr>
          <w:b/>
          <w:color w:val="000080"/>
        </w:rPr>
      </w:pPr>
    </w:p>
    <w:p w:rsidR="00624BCA" w:rsidRPr="004C152E" w:rsidRDefault="00624BCA" w:rsidP="00624BCA">
      <w:pPr>
        <w:spacing w:line="360" w:lineRule="auto"/>
        <w:ind w:firstLine="567"/>
        <w:jc w:val="both"/>
      </w:pPr>
      <w:r w:rsidRPr="004C152E">
        <w:t xml:space="preserve">RIPP funciona también como revista electrónica, pues en la web de la revista, </w:t>
      </w:r>
      <w:hyperlink r:id="rId18" w:history="1">
        <w:r w:rsidRPr="004C152E">
          <w:rPr>
            <w:rStyle w:val="Hipervnculo"/>
          </w:rPr>
          <w:t>www.pensamientopolitico.org</w:t>
        </w:r>
      </w:hyperlink>
      <w:r w:rsidRPr="004C152E">
        <w:t xml:space="preserve">, se </w:t>
      </w:r>
      <w:r w:rsidR="006C06EE" w:rsidRPr="004C152E">
        <w:t>publican</w:t>
      </w:r>
      <w:r w:rsidRPr="004C152E">
        <w:t xml:space="preserve"> en abierto los números que van saliendo. </w:t>
      </w:r>
    </w:p>
    <w:p w:rsidR="00624BCA" w:rsidRPr="004C152E" w:rsidRDefault="00624BCA" w:rsidP="00624BCA">
      <w:pPr>
        <w:spacing w:line="360" w:lineRule="auto"/>
        <w:jc w:val="both"/>
        <w:rPr>
          <w:b/>
          <w:color w:val="000080"/>
        </w:rPr>
      </w:pPr>
    </w:p>
    <w:p w:rsidR="00624BCA" w:rsidRPr="004C152E" w:rsidRDefault="00624BCA" w:rsidP="00624BCA">
      <w:pPr>
        <w:spacing w:line="360" w:lineRule="auto"/>
        <w:ind w:firstLine="567"/>
        <w:jc w:val="both"/>
      </w:pPr>
      <w:r w:rsidRPr="004C152E">
        <w:t>Está depositada en casi todas las bibliotecas de las capitales de provincia de España (en a</w:t>
      </w:r>
      <w:r w:rsidR="00AB5C88" w:rsidRPr="004C152E">
        <w:t xml:space="preserve">lgunas, como Madrid, Barcelona </w:t>
      </w:r>
      <w:r w:rsidRPr="004C152E">
        <w:t>y Sevilla, en varias bibliotecas de la capital).</w:t>
      </w:r>
    </w:p>
    <w:p w:rsidR="00624BCA" w:rsidRPr="004C152E" w:rsidRDefault="00624BCA" w:rsidP="00624BCA">
      <w:pPr>
        <w:spacing w:line="360" w:lineRule="auto"/>
        <w:jc w:val="both"/>
        <w:rPr>
          <w:b/>
          <w:color w:val="000080"/>
        </w:rPr>
      </w:pPr>
    </w:p>
    <w:p w:rsidR="00624BCA" w:rsidRPr="004C152E" w:rsidRDefault="00624BCA" w:rsidP="00624BCA">
      <w:pPr>
        <w:spacing w:line="360" w:lineRule="auto"/>
        <w:ind w:firstLine="567"/>
        <w:jc w:val="both"/>
      </w:pPr>
      <w:r w:rsidRPr="004C152E">
        <w:t xml:space="preserve">RIPP cuenta con la colaboración de la Universidad de Huelva, la Universidad Pablo de </w:t>
      </w:r>
      <w:proofErr w:type="spellStart"/>
      <w:r w:rsidRPr="004C152E">
        <w:t>Olavide</w:t>
      </w:r>
      <w:proofErr w:type="spellEnd"/>
      <w:r w:rsidRPr="004C152E">
        <w:t xml:space="preserve"> de Sevilla y la Fundación III Milenio.</w:t>
      </w:r>
    </w:p>
    <w:p w:rsidR="00624BCA" w:rsidRPr="004C152E" w:rsidRDefault="00624BCA" w:rsidP="00624BCA">
      <w:pPr>
        <w:spacing w:line="360" w:lineRule="auto"/>
        <w:jc w:val="both"/>
        <w:rPr>
          <w:b/>
          <w:color w:val="000080"/>
        </w:rPr>
      </w:pPr>
    </w:p>
    <w:p w:rsidR="00624BCA" w:rsidRPr="004C152E" w:rsidRDefault="00624BCA" w:rsidP="00624BCA">
      <w:pPr>
        <w:spacing w:line="360" w:lineRule="auto"/>
        <w:ind w:firstLine="567"/>
        <w:jc w:val="both"/>
      </w:pPr>
      <w:r w:rsidRPr="004C152E">
        <w:t xml:space="preserve">Consta de las secciones: Monográficos; Estudios varios; Entrevista; El debate de RIPP; In memoriam  y/o semblanza; Testimonios; Inéditos y Recensiones. </w:t>
      </w:r>
    </w:p>
    <w:p w:rsidR="003B231B" w:rsidRPr="004C152E" w:rsidRDefault="003B231B" w:rsidP="00624BCA">
      <w:pPr>
        <w:spacing w:line="360" w:lineRule="auto"/>
        <w:jc w:val="both"/>
        <w:rPr>
          <w:b/>
          <w:color w:val="000080"/>
        </w:rPr>
      </w:pPr>
    </w:p>
    <w:p w:rsidR="00624BCA" w:rsidRPr="004C152E" w:rsidRDefault="00683EFE" w:rsidP="00624BCA">
      <w:pPr>
        <w:spacing w:line="360" w:lineRule="auto"/>
        <w:jc w:val="both"/>
        <w:rPr>
          <w:u w:val="single"/>
        </w:rPr>
      </w:pPr>
      <w:r w:rsidRPr="004C152E">
        <w:rPr>
          <w:u w:val="single"/>
        </w:rPr>
        <w:t>Tema monográfico del número 13, 2018</w:t>
      </w:r>
    </w:p>
    <w:p w:rsidR="00624BCA" w:rsidRPr="004C152E" w:rsidRDefault="00624BCA" w:rsidP="00624BCA">
      <w:pPr>
        <w:spacing w:line="360" w:lineRule="auto"/>
        <w:jc w:val="both"/>
        <w:rPr>
          <w:u w:val="single"/>
        </w:rPr>
      </w:pPr>
    </w:p>
    <w:p w:rsidR="00624BCA" w:rsidRPr="004C152E" w:rsidRDefault="00683EFE" w:rsidP="00683EFE">
      <w:pPr>
        <w:pStyle w:val="Prrafodelista"/>
        <w:numPr>
          <w:ilvl w:val="0"/>
          <w:numId w:val="6"/>
        </w:numPr>
        <w:spacing w:line="360" w:lineRule="auto"/>
        <w:jc w:val="both"/>
      </w:pPr>
      <w:r w:rsidRPr="004C152E">
        <w:t>Vol. 13 (2018):  Islam, ideología, poder y religión</w:t>
      </w:r>
    </w:p>
    <w:p w:rsidR="00CC3CA4" w:rsidRPr="004C152E" w:rsidRDefault="00CC3CA4" w:rsidP="00CC3CA4">
      <w:pPr>
        <w:pStyle w:val="Prrafodelista"/>
        <w:spacing w:line="360" w:lineRule="auto"/>
        <w:ind w:left="644"/>
        <w:jc w:val="both"/>
      </w:pPr>
    </w:p>
    <w:p w:rsidR="003B231B" w:rsidRPr="004C152E" w:rsidRDefault="003B231B" w:rsidP="00E80317">
      <w:pPr>
        <w:jc w:val="both"/>
        <w:rPr>
          <w:b/>
          <w:color w:val="000080"/>
        </w:rPr>
      </w:pPr>
    </w:p>
    <w:p w:rsidR="003B231B" w:rsidRPr="004C152E" w:rsidRDefault="003B231B" w:rsidP="00E80317">
      <w:pPr>
        <w:jc w:val="both"/>
        <w:rPr>
          <w:b/>
          <w:color w:val="000080"/>
        </w:rPr>
      </w:pPr>
    </w:p>
    <w:p w:rsidR="00E80317" w:rsidRPr="004C152E" w:rsidRDefault="00E80317" w:rsidP="00E80317">
      <w:pPr>
        <w:jc w:val="both"/>
        <w:rPr>
          <w:b/>
          <w:color w:val="000080"/>
        </w:rPr>
      </w:pPr>
      <w:r w:rsidRPr="004C152E">
        <w:rPr>
          <w:b/>
          <w:color w:val="000080"/>
        </w:rPr>
        <w:t>Promoción, Dirección y Gestión de Colecciones de Filosofía Política en Editoriales</w:t>
      </w:r>
    </w:p>
    <w:p w:rsidR="00E80317" w:rsidRPr="004C152E" w:rsidRDefault="00E80317" w:rsidP="00E80317">
      <w:pPr>
        <w:jc w:val="both"/>
      </w:pPr>
    </w:p>
    <w:p w:rsidR="00E80317" w:rsidRPr="004C152E" w:rsidRDefault="00E80317" w:rsidP="00E80317">
      <w:pPr>
        <w:spacing w:line="360" w:lineRule="auto"/>
        <w:jc w:val="both"/>
      </w:pPr>
      <w:r w:rsidRPr="004C152E">
        <w:t xml:space="preserve">(Se incluyen solamente libros y volúmenes colectivos de miembros del LIPPO. Las </w:t>
      </w:r>
      <w:r w:rsidR="00441692" w:rsidRPr="004C152E">
        <w:t>c</w:t>
      </w:r>
      <w:r w:rsidRPr="004C152E">
        <w:t xml:space="preserve">olecciones que se indican tienen un mayor número de </w:t>
      </w:r>
      <w:r w:rsidR="00C51AE2" w:rsidRPr="004C152E">
        <w:t>t</w:t>
      </w:r>
      <w:r w:rsidRPr="004C152E">
        <w:t>ítulos)</w:t>
      </w:r>
    </w:p>
    <w:p w:rsidR="00E15910" w:rsidRPr="004C152E" w:rsidRDefault="00E15910" w:rsidP="00E80317">
      <w:pPr>
        <w:spacing w:line="360" w:lineRule="auto"/>
        <w:jc w:val="both"/>
      </w:pPr>
    </w:p>
    <w:p w:rsidR="00E15910" w:rsidRPr="004C152E" w:rsidRDefault="00E15910" w:rsidP="00E15910">
      <w:pPr>
        <w:jc w:val="both"/>
        <w:rPr>
          <w:color w:val="000080"/>
          <w:u w:val="single"/>
        </w:rPr>
      </w:pPr>
      <w:r w:rsidRPr="004C152E">
        <w:rPr>
          <w:color w:val="000080"/>
          <w:u w:val="single"/>
        </w:rPr>
        <w:t>Editorial Aconcagua</w:t>
      </w:r>
    </w:p>
    <w:p w:rsidR="00E15910" w:rsidRPr="004C152E" w:rsidRDefault="00E15910" w:rsidP="00E15910">
      <w:pPr>
        <w:jc w:val="both"/>
      </w:pPr>
    </w:p>
    <w:p w:rsidR="00E15910" w:rsidRPr="004C152E" w:rsidRDefault="00E15910" w:rsidP="006C06EE">
      <w:pPr>
        <w:spacing w:line="360" w:lineRule="auto"/>
        <w:jc w:val="both"/>
        <w:rPr>
          <w:color w:val="000080"/>
        </w:rPr>
      </w:pPr>
      <w:r w:rsidRPr="004C152E">
        <w:rPr>
          <w:color w:val="000080"/>
        </w:rPr>
        <w:t>Colección Cuadernos de Derecho, Política y Sociedad</w:t>
      </w:r>
    </w:p>
    <w:p w:rsidR="00AB5C88" w:rsidRPr="004C152E" w:rsidRDefault="00AB5C88" w:rsidP="00AB5C88">
      <w:pPr>
        <w:spacing w:line="360" w:lineRule="auto"/>
        <w:jc w:val="both"/>
        <w:rPr>
          <w:b/>
          <w:bCs/>
        </w:rPr>
      </w:pPr>
    </w:p>
    <w:p w:rsidR="00AB5C88" w:rsidRPr="004C152E" w:rsidRDefault="00AB5C88" w:rsidP="00AB5C88">
      <w:pPr>
        <w:spacing w:line="360" w:lineRule="auto"/>
        <w:jc w:val="both"/>
        <w:rPr>
          <w:bCs/>
        </w:rPr>
      </w:pPr>
      <w:r w:rsidRPr="004C152E">
        <w:rPr>
          <w:bCs/>
        </w:rPr>
        <w:t xml:space="preserve">-Ramón Soriano, </w:t>
      </w:r>
      <w:r w:rsidRPr="004C152E">
        <w:rPr>
          <w:bCs/>
          <w:i/>
        </w:rPr>
        <w:t>Teoría y práctica de la guerra justa del presidente Obama</w:t>
      </w:r>
      <w:r w:rsidRPr="004C152E">
        <w:rPr>
          <w:bCs/>
        </w:rPr>
        <w:t>,  Aconcagua Libros, Sevilla, 2018</w:t>
      </w:r>
    </w:p>
    <w:p w:rsidR="00AB5C88" w:rsidRPr="004C152E" w:rsidRDefault="00AB5C88" w:rsidP="00AB5C88">
      <w:pPr>
        <w:spacing w:line="360" w:lineRule="auto"/>
        <w:jc w:val="both"/>
        <w:rPr>
          <w:bCs/>
        </w:rPr>
      </w:pPr>
      <w:r w:rsidRPr="004C152E">
        <w:rPr>
          <w:bCs/>
        </w:rPr>
        <w:t xml:space="preserve">-Manuel Jesús López </w:t>
      </w:r>
      <w:proofErr w:type="spellStart"/>
      <w:r w:rsidRPr="004C152E">
        <w:rPr>
          <w:bCs/>
        </w:rPr>
        <w:t>Baroni</w:t>
      </w:r>
      <w:proofErr w:type="spellEnd"/>
      <w:r w:rsidRPr="004C152E">
        <w:rPr>
          <w:bCs/>
        </w:rPr>
        <w:t xml:space="preserve">, </w:t>
      </w:r>
      <w:r w:rsidRPr="004C152E">
        <w:rPr>
          <w:bCs/>
          <w:i/>
        </w:rPr>
        <w:t xml:space="preserve">Bioética y </w:t>
      </w:r>
      <w:proofErr w:type="spellStart"/>
      <w:r w:rsidRPr="004C152E">
        <w:rPr>
          <w:bCs/>
          <w:i/>
        </w:rPr>
        <w:t>bioderecho</w:t>
      </w:r>
      <w:proofErr w:type="spellEnd"/>
      <w:r w:rsidRPr="004C152E">
        <w:rPr>
          <w:bCs/>
          <w:i/>
        </w:rPr>
        <w:t xml:space="preserve"> en la era Obama</w:t>
      </w:r>
      <w:r w:rsidRPr="004C152E">
        <w:rPr>
          <w:bCs/>
        </w:rPr>
        <w:t>, Aconcagua Libros, Sevilla, 2018</w:t>
      </w:r>
    </w:p>
    <w:p w:rsidR="00AB5C88" w:rsidRPr="004C152E" w:rsidRDefault="00AB5C88" w:rsidP="00AB5C88">
      <w:pPr>
        <w:spacing w:line="360" w:lineRule="auto"/>
        <w:jc w:val="both"/>
        <w:rPr>
          <w:b/>
          <w:color w:val="000080"/>
        </w:rPr>
      </w:pPr>
    </w:p>
    <w:p w:rsidR="00AB5C88" w:rsidRPr="004C152E" w:rsidRDefault="00AB5C88" w:rsidP="00AB5C88">
      <w:pPr>
        <w:jc w:val="both"/>
        <w:rPr>
          <w:color w:val="000080"/>
          <w:u w:val="single"/>
        </w:rPr>
      </w:pPr>
      <w:proofErr w:type="gramStart"/>
      <w:r w:rsidRPr="004C152E">
        <w:rPr>
          <w:color w:val="000080"/>
          <w:u w:val="single"/>
        </w:rPr>
        <w:t xml:space="preserve">Editorial </w:t>
      </w:r>
      <w:proofErr w:type="spellStart"/>
      <w:r w:rsidRPr="004C152E">
        <w:rPr>
          <w:color w:val="000080"/>
          <w:u w:val="single"/>
        </w:rPr>
        <w:t>Tecnos</w:t>
      </w:r>
      <w:proofErr w:type="spellEnd"/>
      <w:proofErr w:type="gramEnd"/>
    </w:p>
    <w:p w:rsidR="00AB5C88" w:rsidRPr="004C152E" w:rsidRDefault="00AB5C88" w:rsidP="00AB5C88">
      <w:pPr>
        <w:spacing w:line="360" w:lineRule="auto"/>
        <w:jc w:val="both"/>
        <w:rPr>
          <w:b/>
          <w:color w:val="000080"/>
        </w:rPr>
      </w:pPr>
    </w:p>
    <w:p w:rsidR="00AB5C88" w:rsidRPr="006C416B" w:rsidRDefault="00AB5C88" w:rsidP="00AB5C88">
      <w:pPr>
        <w:spacing w:line="360" w:lineRule="auto"/>
        <w:jc w:val="both"/>
      </w:pPr>
      <w:r w:rsidRPr="006C416B">
        <w:rPr>
          <w:color w:val="000080"/>
        </w:rPr>
        <w:t>-</w:t>
      </w:r>
      <w:r w:rsidRPr="006C416B">
        <w:t xml:space="preserve">Temas clave de la Filosofía del Derecho y Política, </w:t>
      </w:r>
      <w:proofErr w:type="spellStart"/>
      <w:r w:rsidRPr="006C416B">
        <w:t>Tecnos</w:t>
      </w:r>
      <w:proofErr w:type="spellEnd"/>
      <w:r w:rsidRPr="006C416B">
        <w:t xml:space="preserve">, Madrid, 2019 (en prensa y de inminente publicación). Volumen colectivo con los coautores: Ramón Soriano, Carlos Alarcón, José María Seco, Rafael </w:t>
      </w:r>
      <w:proofErr w:type="gramStart"/>
      <w:r w:rsidRPr="006C416B">
        <w:t>Rodríguez ,</w:t>
      </w:r>
      <w:proofErr w:type="gramEnd"/>
      <w:r w:rsidRPr="006C416B">
        <w:t xml:space="preserve"> Isabel Lucena, José </w:t>
      </w:r>
      <w:proofErr w:type="spellStart"/>
      <w:r w:rsidRPr="006C416B">
        <w:t>Cepedello</w:t>
      </w:r>
      <w:proofErr w:type="spellEnd"/>
      <w:r w:rsidRPr="006C416B">
        <w:t>, Fernando León, María Luisa Soriano, Manuel Jesús López, Fernando Martínez y Carlos Aguilar.</w:t>
      </w:r>
    </w:p>
    <w:p w:rsidR="00E15910" w:rsidRPr="004C152E" w:rsidRDefault="00E15910" w:rsidP="00E15910">
      <w:pPr>
        <w:rPr>
          <w:b/>
        </w:rPr>
      </w:pPr>
    </w:p>
    <w:p w:rsidR="00AB5C88" w:rsidRPr="004C152E" w:rsidRDefault="00AB5C88" w:rsidP="00E15910">
      <w:pPr>
        <w:spacing w:line="360" w:lineRule="auto"/>
        <w:rPr>
          <w:b/>
        </w:rPr>
      </w:pPr>
    </w:p>
    <w:p w:rsidR="00E15910" w:rsidRPr="006C416B" w:rsidRDefault="00E15910" w:rsidP="00E15910">
      <w:pPr>
        <w:spacing w:line="360" w:lineRule="auto"/>
        <w:rPr>
          <w:b/>
          <w:color w:val="0070C0"/>
        </w:rPr>
      </w:pPr>
      <w:r w:rsidRPr="006C416B">
        <w:rPr>
          <w:b/>
          <w:color w:val="0070C0"/>
        </w:rPr>
        <w:t>Organización del Laboratorio de Ideas y Prácticas Políticas</w:t>
      </w:r>
    </w:p>
    <w:p w:rsidR="00E15910" w:rsidRPr="004C152E" w:rsidRDefault="00E15910" w:rsidP="00E15910"/>
    <w:p w:rsidR="00E15910" w:rsidRPr="004C152E" w:rsidRDefault="00E15910" w:rsidP="00E15910">
      <w:pPr>
        <w:spacing w:line="360" w:lineRule="auto"/>
      </w:pPr>
      <w:r w:rsidRPr="004C152E">
        <w:rPr>
          <w:b/>
          <w:color w:val="000080"/>
        </w:rPr>
        <w:t>Director:</w:t>
      </w:r>
      <w:r w:rsidRPr="004C152E">
        <w:rPr>
          <w:b/>
        </w:rPr>
        <w:t xml:space="preserve"> </w:t>
      </w:r>
      <w:r w:rsidRPr="004C152E">
        <w:t>Ramón Luis Soriano Díaz.</w:t>
      </w:r>
    </w:p>
    <w:p w:rsidR="00E15910" w:rsidRPr="004C152E" w:rsidRDefault="00E15910" w:rsidP="00E15910">
      <w:pPr>
        <w:spacing w:line="360" w:lineRule="auto"/>
      </w:pPr>
      <w:r w:rsidRPr="004C152E">
        <w:rPr>
          <w:b/>
          <w:color w:val="000080"/>
        </w:rPr>
        <w:t>Vicedirector:</w:t>
      </w:r>
      <w:r w:rsidRPr="004C152E">
        <w:t xml:space="preserve"> Rafael Rodríguez Prieto.</w:t>
      </w:r>
    </w:p>
    <w:p w:rsidR="00E15910" w:rsidRPr="004C152E" w:rsidRDefault="00E15910" w:rsidP="00AB5C88">
      <w:pPr>
        <w:spacing w:line="360" w:lineRule="auto"/>
      </w:pPr>
      <w:r w:rsidRPr="004C152E">
        <w:rPr>
          <w:b/>
          <w:color w:val="000080"/>
        </w:rPr>
        <w:lastRenderedPageBreak/>
        <w:t xml:space="preserve">Secretario: </w:t>
      </w:r>
      <w:r w:rsidRPr="004C152E">
        <w:t xml:space="preserve">José </w:t>
      </w:r>
      <w:proofErr w:type="spellStart"/>
      <w:r w:rsidRPr="004C152E">
        <w:t>Cepedello</w:t>
      </w:r>
      <w:proofErr w:type="spellEnd"/>
      <w:r w:rsidRPr="004C152E">
        <w:t xml:space="preserve"> </w:t>
      </w:r>
      <w:proofErr w:type="spellStart"/>
      <w:r w:rsidRPr="004C152E">
        <w:t>Boiso</w:t>
      </w:r>
      <w:proofErr w:type="spellEnd"/>
      <w:r w:rsidRPr="004C152E">
        <w:t>.</w:t>
      </w:r>
    </w:p>
    <w:p w:rsidR="00073DF8" w:rsidRPr="004C152E" w:rsidRDefault="00073DF8" w:rsidP="00E15910">
      <w:pPr>
        <w:spacing w:line="360" w:lineRule="auto"/>
        <w:rPr>
          <w:b/>
          <w:color w:val="000080"/>
        </w:rPr>
      </w:pPr>
    </w:p>
    <w:p w:rsidR="004C152E" w:rsidRPr="004C152E" w:rsidRDefault="004C152E" w:rsidP="004C152E">
      <w:pPr>
        <w:spacing w:line="360" w:lineRule="auto"/>
        <w:rPr>
          <w:b/>
          <w:color w:val="000080"/>
        </w:rPr>
      </w:pPr>
      <w:r w:rsidRPr="004C152E">
        <w:rPr>
          <w:b/>
          <w:color w:val="000080"/>
        </w:rPr>
        <w:t xml:space="preserve">Secretaría </w:t>
      </w:r>
      <w:proofErr w:type="spellStart"/>
      <w:r w:rsidRPr="004C152E">
        <w:rPr>
          <w:b/>
          <w:color w:val="000080"/>
        </w:rPr>
        <w:t>admistrativa</w:t>
      </w:r>
      <w:proofErr w:type="spellEnd"/>
      <w:r w:rsidRPr="004C152E">
        <w:rPr>
          <w:b/>
          <w:color w:val="000080"/>
        </w:rPr>
        <w:t xml:space="preserve"> e informática: </w:t>
      </w:r>
      <w:r w:rsidRPr="004C152E">
        <w:t xml:space="preserve">Pablo José </w:t>
      </w:r>
      <w:proofErr w:type="spellStart"/>
      <w:r w:rsidRPr="004C152E">
        <w:t>Teron</w:t>
      </w:r>
      <w:proofErr w:type="spellEnd"/>
      <w:r w:rsidRPr="004C152E">
        <w:t xml:space="preserve"> Orozco</w:t>
      </w:r>
      <w:r w:rsidRPr="004C152E">
        <w:rPr>
          <w:b/>
        </w:rPr>
        <w:t>. I</w:t>
      </w:r>
      <w:r w:rsidRPr="004C152E">
        <w:t>ncorporado  al LIPPO como Titulado Superior de Apoyo a la Investigación en el marco del programa de empleo juvenil de la Junta de Andalucía, con contrato de nueves meses prorrogables por otros nueve meses</w:t>
      </w:r>
    </w:p>
    <w:p w:rsidR="004C152E" w:rsidRPr="004C152E" w:rsidRDefault="004C152E" w:rsidP="004C152E">
      <w:pPr>
        <w:pStyle w:val="Prrafodelista1"/>
        <w:spacing w:after="0" w:line="240" w:lineRule="auto"/>
        <w:jc w:val="both"/>
        <w:rPr>
          <w:rFonts w:ascii="Times New Roman" w:hAnsi="Times New Roman" w:cs="Times New Roman"/>
          <w:sz w:val="24"/>
          <w:szCs w:val="24"/>
        </w:rPr>
      </w:pPr>
    </w:p>
    <w:p w:rsidR="004C152E" w:rsidRPr="004C152E" w:rsidRDefault="004C152E" w:rsidP="00E15910">
      <w:pPr>
        <w:spacing w:line="360" w:lineRule="auto"/>
        <w:rPr>
          <w:b/>
          <w:color w:val="000080"/>
        </w:rPr>
      </w:pPr>
    </w:p>
    <w:p w:rsidR="00E15910" w:rsidRPr="004C152E" w:rsidRDefault="00E15910" w:rsidP="00E15910">
      <w:pPr>
        <w:spacing w:line="360" w:lineRule="auto"/>
        <w:rPr>
          <w:b/>
          <w:color w:val="000080"/>
        </w:rPr>
      </w:pPr>
      <w:r w:rsidRPr="004C152E">
        <w:rPr>
          <w:b/>
          <w:color w:val="000080"/>
        </w:rPr>
        <w:t>Coordinadores/as de Líneas de Investigación</w:t>
      </w:r>
    </w:p>
    <w:p w:rsidR="00E15910" w:rsidRPr="004C152E" w:rsidRDefault="00E15910" w:rsidP="00E15910">
      <w:pPr>
        <w:spacing w:line="360" w:lineRule="auto"/>
        <w:rPr>
          <w:b/>
          <w:color w:val="000080"/>
        </w:rPr>
      </w:pPr>
    </w:p>
    <w:p w:rsidR="00E15910" w:rsidRPr="004C152E" w:rsidRDefault="00E15910" w:rsidP="00E15910">
      <w:pPr>
        <w:pStyle w:val="Prrafodelista1"/>
        <w:numPr>
          <w:ilvl w:val="0"/>
          <w:numId w:val="2"/>
        </w:numPr>
        <w:spacing w:after="0" w:line="360" w:lineRule="auto"/>
        <w:jc w:val="both"/>
        <w:rPr>
          <w:rFonts w:ascii="Times New Roman" w:hAnsi="Times New Roman" w:cs="Times New Roman"/>
          <w:sz w:val="24"/>
          <w:szCs w:val="24"/>
        </w:rPr>
      </w:pPr>
      <w:r w:rsidRPr="004C152E">
        <w:rPr>
          <w:rFonts w:ascii="Times New Roman" w:hAnsi="Times New Roman" w:cs="Times New Roman"/>
          <w:sz w:val="24"/>
          <w:szCs w:val="24"/>
        </w:rPr>
        <w:t>Revolución digital y audiovisual y democracia. Rafael Rodríguez Prieto y Fernando Martínez Cabezudo.</w:t>
      </w:r>
    </w:p>
    <w:p w:rsidR="00E15910" w:rsidRPr="004C152E" w:rsidRDefault="00E15910" w:rsidP="00E15910">
      <w:pPr>
        <w:pStyle w:val="Prrafodelista1"/>
        <w:numPr>
          <w:ilvl w:val="0"/>
          <w:numId w:val="2"/>
        </w:numPr>
        <w:spacing w:after="0" w:line="360" w:lineRule="auto"/>
        <w:jc w:val="both"/>
        <w:rPr>
          <w:rFonts w:ascii="Times New Roman" w:hAnsi="Times New Roman" w:cs="Times New Roman"/>
          <w:sz w:val="24"/>
          <w:szCs w:val="24"/>
        </w:rPr>
      </w:pPr>
      <w:r w:rsidRPr="004C152E">
        <w:rPr>
          <w:rFonts w:ascii="Times New Roman" w:hAnsi="Times New Roman" w:cs="Times New Roman"/>
          <w:sz w:val="24"/>
          <w:szCs w:val="24"/>
        </w:rPr>
        <w:t>Teoría política estadounidense. Juan Jesús Mora Molina e Ignacio de la Rasilla del Moral.</w:t>
      </w:r>
    </w:p>
    <w:p w:rsidR="00E15910" w:rsidRPr="004C152E" w:rsidRDefault="00E15910" w:rsidP="00E15910">
      <w:pPr>
        <w:pStyle w:val="Prrafodelista1"/>
        <w:numPr>
          <w:ilvl w:val="0"/>
          <w:numId w:val="2"/>
        </w:numPr>
        <w:spacing w:after="0" w:line="360" w:lineRule="auto"/>
        <w:jc w:val="both"/>
        <w:rPr>
          <w:rFonts w:ascii="Times New Roman" w:hAnsi="Times New Roman" w:cs="Times New Roman"/>
          <w:sz w:val="24"/>
          <w:szCs w:val="24"/>
        </w:rPr>
      </w:pPr>
      <w:r w:rsidRPr="004C152E">
        <w:rPr>
          <w:rFonts w:ascii="Times New Roman" w:hAnsi="Times New Roman" w:cs="Times New Roman"/>
          <w:sz w:val="24"/>
          <w:szCs w:val="24"/>
        </w:rPr>
        <w:t xml:space="preserve">Alianza de Civilizaciones e </w:t>
      </w:r>
      <w:proofErr w:type="spellStart"/>
      <w:r w:rsidRPr="004C152E">
        <w:rPr>
          <w:rFonts w:ascii="Times New Roman" w:hAnsi="Times New Roman" w:cs="Times New Roman"/>
          <w:sz w:val="24"/>
          <w:szCs w:val="24"/>
        </w:rPr>
        <w:t>Interculturalismo</w:t>
      </w:r>
      <w:proofErr w:type="spellEnd"/>
      <w:r w:rsidRPr="004C152E">
        <w:rPr>
          <w:rFonts w:ascii="Times New Roman" w:hAnsi="Times New Roman" w:cs="Times New Roman"/>
          <w:sz w:val="24"/>
          <w:szCs w:val="24"/>
        </w:rPr>
        <w:t xml:space="preserve">. Ramón L. Soriano Díaz y José </w:t>
      </w:r>
      <w:proofErr w:type="spellStart"/>
      <w:r w:rsidRPr="004C152E">
        <w:rPr>
          <w:rFonts w:ascii="Times New Roman" w:hAnsi="Times New Roman" w:cs="Times New Roman"/>
          <w:sz w:val="24"/>
          <w:szCs w:val="24"/>
        </w:rPr>
        <w:t>Cepedello</w:t>
      </w:r>
      <w:proofErr w:type="spellEnd"/>
      <w:r w:rsidRPr="004C152E">
        <w:rPr>
          <w:rFonts w:ascii="Times New Roman" w:hAnsi="Times New Roman" w:cs="Times New Roman"/>
          <w:sz w:val="24"/>
          <w:szCs w:val="24"/>
        </w:rPr>
        <w:t xml:space="preserve"> </w:t>
      </w:r>
      <w:proofErr w:type="spellStart"/>
      <w:r w:rsidRPr="004C152E">
        <w:rPr>
          <w:rFonts w:ascii="Times New Roman" w:hAnsi="Times New Roman" w:cs="Times New Roman"/>
          <w:sz w:val="24"/>
          <w:szCs w:val="24"/>
        </w:rPr>
        <w:t>Boiso</w:t>
      </w:r>
      <w:proofErr w:type="spellEnd"/>
      <w:r w:rsidRPr="004C152E">
        <w:rPr>
          <w:rFonts w:ascii="Times New Roman" w:hAnsi="Times New Roman" w:cs="Times New Roman"/>
          <w:sz w:val="24"/>
          <w:szCs w:val="24"/>
        </w:rPr>
        <w:t>.</w:t>
      </w:r>
    </w:p>
    <w:p w:rsidR="00E15910" w:rsidRPr="004C152E" w:rsidRDefault="00E15910" w:rsidP="00E15910">
      <w:pPr>
        <w:pStyle w:val="Prrafodelista1"/>
        <w:numPr>
          <w:ilvl w:val="0"/>
          <w:numId w:val="2"/>
        </w:numPr>
        <w:spacing w:after="0" w:line="360" w:lineRule="auto"/>
        <w:jc w:val="both"/>
        <w:rPr>
          <w:rFonts w:ascii="Times New Roman" w:hAnsi="Times New Roman" w:cs="Times New Roman"/>
          <w:sz w:val="24"/>
          <w:szCs w:val="24"/>
        </w:rPr>
      </w:pPr>
      <w:r w:rsidRPr="004C152E">
        <w:rPr>
          <w:rFonts w:ascii="Times New Roman" w:hAnsi="Times New Roman" w:cs="Times New Roman"/>
          <w:sz w:val="24"/>
          <w:szCs w:val="24"/>
        </w:rPr>
        <w:t>La nueva izquierda. José María Seco Martínez.</w:t>
      </w:r>
    </w:p>
    <w:p w:rsidR="00E15910" w:rsidRPr="004C152E" w:rsidRDefault="00E15910" w:rsidP="00E15910">
      <w:pPr>
        <w:pStyle w:val="Prrafodelista1"/>
        <w:numPr>
          <w:ilvl w:val="0"/>
          <w:numId w:val="2"/>
        </w:numPr>
        <w:spacing w:after="0" w:line="360" w:lineRule="auto"/>
        <w:jc w:val="both"/>
        <w:rPr>
          <w:rFonts w:ascii="Times New Roman" w:hAnsi="Times New Roman" w:cs="Times New Roman"/>
          <w:sz w:val="24"/>
          <w:szCs w:val="24"/>
        </w:rPr>
      </w:pPr>
      <w:r w:rsidRPr="004C152E">
        <w:rPr>
          <w:rFonts w:ascii="Times New Roman" w:hAnsi="Times New Roman" w:cs="Times New Roman"/>
          <w:sz w:val="24"/>
          <w:szCs w:val="24"/>
        </w:rPr>
        <w:t>Holocausto y antisemitismo. Rafael Rodríguez Prieto.</w:t>
      </w:r>
    </w:p>
    <w:p w:rsidR="00E15910" w:rsidRPr="004C152E" w:rsidRDefault="00E15910" w:rsidP="00E15910">
      <w:pPr>
        <w:pStyle w:val="Prrafodelista1"/>
        <w:numPr>
          <w:ilvl w:val="0"/>
          <w:numId w:val="2"/>
        </w:numPr>
        <w:spacing w:after="0" w:line="360" w:lineRule="auto"/>
        <w:jc w:val="both"/>
        <w:rPr>
          <w:rFonts w:ascii="Times New Roman" w:hAnsi="Times New Roman" w:cs="Times New Roman"/>
          <w:sz w:val="24"/>
          <w:szCs w:val="24"/>
        </w:rPr>
      </w:pPr>
      <w:r w:rsidRPr="004C152E">
        <w:rPr>
          <w:rFonts w:ascii="Times New Roman" w:hAnsi="Times New Roman" w:cs="Times New Roman"/>
          <w:sz w:val="24"/>
          <w:szCs w:val="24"/>
        </w:rPr>
        <w:t>Vivencias de la política. Carlos Aguilar Blanc y Fernando León Jiménez.</w:t>
      </w:r>
    </w:p>
    <w:p w:rsidR="00E15910" w:rsidRPr="004C152E" w:rsidRDefault="00E15910" w:rsidP="00E15910">
      <w:pPr>
        <w:pStyle w:val="Prrafodelista1"/>
        <w:numPr>
          <w:ilvl w:val="0"/>
          <w:numId w:val="2"/>
        </w:numPr>
        <w:spacing w:after="0" w:line="360" w:lineRule="auto"/>
        <w:jc w:val="both"/>
        <w:rPr>
          <w:rFonts w:ascii="Times New Roman" w:hAnsi="Times New Roman" w:cs="Times New Roman"/>
          <w:sz w:val="24"/>
          <w:szCs w:val="24"/>
        </w:rPr>
      </w:pPr>
      <w:r w:rsidRPr="004C152E">
        <w:rPr>
          <w:rFonts w:ascii="Times New Roman" w:hAnsi="Times New Roman" w:cs="Times New Roman"/>
          <w:sz w:val="24"/>
          <w:szCs w:val="24"/>
        </w:rPr>
        <w:t>África emergente. José Mora Galiana y Rocío Medina Martín.</w:t>
      </w:r>
    </w:p>
    <w:p w:rsidR="00E15910" w:rsidRPr="004C152E" w:rsidRDefault="00E15910" w:rsidP="00E15910">
      <w:pPr>
        <w:pStyle w:val="Prrafodelista1"/>
        <w:numPr>
          <w:ilvl w:val="0"/>
          <w:numId w:val="2"/>
        </w:numPr>
        <w:spacing w:after="0" w:line="360" w:lineRule="auto"/>
        <w:jc w:val="both"/>
        <w:rPr>
          <w:rFonts w:ascii="Times New Roman" w:hAnsi="Times New Roman" w:cs="Times New Roman"/>
          <w:sz w:val="24"/>
          <w:szCs w:val="24"/>
        </w:rPr>
      </w:pPr>
      <w:r w:rsidRPr="004C152E">
        <w:rPr>
          <w:rFonts w:ascii="Times New Roman" w:hAnsi="Times New Roman" w:cs="Times New Roman"/>
          <w:sz w:val="24"/>
          <w:szCs w:val="24"/>
        </w:rPr>
        <w:t>Cooperación internacional y solidaridad. Isabel Lucena Cid y María Luisa Soriano González.</w:t>
      </w:r>
    </w:p>
    <w:p w:rsidR="00E15910" w:rsidRPr="004C152E" w:rsidRDefault="00E15910" w:rsidP="00E15910">
      <w:pPr>
        <w:pStyle w:val="Prrafodelista1"/>
        <w:numPr>
          <w:ilvl w:val="0"/>
          <w:numId w:val="2"/>
        </w:numPr>
        <w:spacing w:after="0" w:line="360" w:lineRule="auto"/>
        <w:jc w:val="both"/>
        <w:rPr>
          <w:rFonts w:ascii="Times New Roman" w:hAnsi="Times New Roman" w:cs="Times New Roman"/>
          <w:sz w:val="24"/>
          <w:szCs w:val="24"/>
        </w:rPr>
      </w:pPr>
      <w:r w:rsidRPr="004C152E">
        <w:rPr>
          <w:rFonts w:ascii="Times New Roman" w:hAnsi="Times New Roman" w:cs="Times New Roman"/>
          <w:sz w:val="24"/>
          <w:szCs w:val="24"/>
        </w:rPr>
        <w:t>Calidad democrática e instituciones políticas. Juan Jesús Mora Molina.</w:t>
      </w:r>
    </w:p>
    <w:p w:rsidR="00E15910" w:rsidRPr="004C152E" w:rsidRDefault="00E15910" w:rsidP="00E15910">
      <w:pPr>
        <w:pStyle w:val="Prrafodelista1"/>
        <w:numPr>
          <w:ilvl w:val="0"/>
          <w:numId w:val="2"/>
        </w:numPr>
        <w:spacing w:after="0" w:line="360" w:lineRule="auto"/>
        <w:jc w:val="both"/>
        <w:rPr>
          <w:rFonts w:ascii="Times New Roman" w:hAnsi="Times New Roman" w:cs="Times New Roman"/>
          <w:sz w:val="24"/>
          <w:szCs w:val="24"/>
        </w:rPr>
      </w:pPr>
      <w:r w:rsidRPr="004C152E">
        <w:rPr>
          <w:rFonts w:ascii="Times New Roman" w:hAnsi="Times New Roman" w:cs="Times New Roman"/>
          <w:sz w:val="24"/>
          <w:szCs w:val="24"/>
        </w:rPr>
        <w:t xml:space="preserve">Pensamiento político español. Manuel Jesús López </w:t>
      </w:r>
      <w:proofErr w:type="spellStart"/>
      <w:r w:rsidRPr="004C152E">
        <w:rPr>
          <w:rFonts w:ascii="Times New Roman" w:hAnsi="Times New Roman" w:cs="Times New Roman"/>
          <w:sz w:val="24"/>
          <w:szCs w:val="24"/>
        </w:rPr>
        <w:t>Baroni</w:t>
      </w:r>
      <w:proofErr w:type="spellEnd"/>
      <w:r w:rsidRPr="004C152E">
        <w:rPr>
          <w:rFonts w:ascii="Times New Roman" w:hAnsi="Times New Roman" w:cs="Times New Roman"/>
          <w:sz w:val="24"/>
          <w:szCs w:val="24"/>
        </w:rPr>
        <w:t>.</w:t>
      </w:r>
    </w:p>
    <w:p w:rsidR="004C152E" w:rsidRPr="004C152E" w:rsidRDefault="004C152E" w:rsidP="00E80317">
      <w:pPr>
        <w:spacing w:line="360" w:lineRule="auto"/>
        <w:rPr>
          <w:b/>
          <w:color w:val="000080"/>
        </w:rPr>
      </w:pPr>
    </w:p>
    <w:p w:rsidR="00E80317" w:rsidRPr="004C152E" w:rsidRDefault="00E80317" w:rsidP="00E80317">
      <w:pPr>
        <w:spacing w:line="360" w:lineRule="auto"/>
        <w:rPr>
          <w:b/>
          <w:color w:val="000080"/>
        </w:rPr>
      </w:pPr>
      <w:r w:rsidRPr="004C152E">
        <w:rPr>
          <w:b/>
          <w:color w:val="000080"/>
        </w:rPr>
        <w:t>Entidades Colaboradoras</w:t>
      </w:r>
    </w:p>
    <w:p w:rsidR="00E80317" w:rsidRPr="004C152E" w:rsidRDefault="00E80317" w:rsidP="00E80317">
      <w:pPr>
        <w:spacing w:line="360" w:lineRule="auto"/>
      </w:pPr>
    </w:p>
    <w:p w:rsidR="00E80317" w:rsidRPr="004C152E" w:rsidRDefault="00E80317" w:rsidP="00E80317">
      <w:pPr>
        <w:pStyle w:val="Prrafodelista1"/>
        <w:numPr>
          <w:ilvl w:val="0"/>
          <w:numId w:val="2"/>
        </w:numPr>
        <w:spacing w:after="0" w:line="360" w:lineRule="auto"/>
        <w:jc w:val="both"/>
        <w:rPr>
          <w:rFonts w:ascii="Times New Roman" w:hAnsi="Times New Roman" w:cs="Times New Roman"/>
          <w:sz w:val="24"/>
          <w:szCs w:val="24"/>
        </w:rPr>
      </w:pPr>
      <w:r w:rsidRPr="004C152E">
        <w:rPr>
          <w:rFonts w:ascii="Times New Roman" w:hAnsi="Times New Roman" w:cs="Times New Roman"/>
          <w:sz w:val="24"/>
          <w:szCs w:val="24"/>
        </w:rPr>
        <w:t xml:space="preserve">Universidad Pablo de </w:t>
      </w:r>
      <w:proofErr w:type="spellStart"/>
      <w:r w:rsidRPr="004C152E">
        <w:rPr>
          <w:rFonts w:ascii="Times New Roman" w:hAnsi="Times New Roman" w:cs="Times New Roman"/>
          <w:sz w:val="24"/>
          <w:szCs w:val="24"/>
        </w:rPr>
        <w:t>Olavide</w:t>
      </w:r>
      <w:proofErr w:type="spellEnd"/>
      <w:r w:rsidR="00E15910" w:rsidRPr="004C152E">
        <w:rPr>
          <w:rFonts w:ascii="Times New Roman" w:hAnsi="Times New Roman" w:cs="Times New Roman"/>
          <w:sz w:val="24"/>
          <w:szCs w:val="24"/>
        </w:rPr>
        <w:t>.</w:t>
      </w:r>
    </w:p>
    <w:p w:rsidR="00E80317" w:rsidRPr="004C152E" w:rsidRDefault="00E80317" w:rsidP="00E80317">
      <w:pPr>
        <w:pStyle w:val="Prrafodelista1"/>
        <w:numPr>
          <w:ilvl w:val="0"/>
          <w:numId w:val="2"/>
        </w:numPr>
        <w:spacing w:after="0" w:line="360" w:lineRule="auto"/>
        <w:jc w:val="both"/>
        <w:rPr>
          <w:rFonts w:ascii="Times New Roman" w:hAnsi="Times New Roman" w:cs="Times New Roman"/>
          <w:sz w:val="24"/>
          <w:szCs w:val="24"/>
        </w:rPr>
      </w:pPr>
      <w:r w:rsidRPr="004C152E">
        <w:rPr>
          <w:rFonts w:ascii="Times New Roman" w:hAnsi="Times New Roman" w:cs="Times New Roman"/>
          <w:sz w:val="24"/>
          <w:szCs w:val="24"/>
        </w:rPr>
        <w:t>Universidad de Huelva</w:t>
      </w:r>
      <w:r w:rsidR="00690308" w:rsidRPr="004C152E">
        <w:rPr>
          <w:rFonts w:ascii="Times New Roman" w:hAnsi="Times New Roman" w:cs="Times New Roman"/>
          <w:sz w:val="24"/>
          <w:szCs w:val="24"/>
        </w:rPr>
        <w:t>.</w:t>
      </w:r>
    </w:p>
    <w:p w:rsidR="00E80317" w:rsidRPr="004C152E" w:rsidRDefault="00E80317" w:rsidP="00E80317">
      <w:pPr>
        <w:pStyle w:val="Prrafodelista1"/>
        <w:numPr>
          <w:ilvl w:val="0"/>
          <w:numId w:val="2"/>
        </w:numPr>
        <w:spacing w:after="0" w:line="360" w:lineRule="auto"/>
        <w:jc w:val="both"/>
        <w:rPr>
          <w:rFonts w:ascii="Times New Roman" w:hAnsi="Times New Roman" w:cs="Times New Roman"/>
          <w:sz w:val="24"/>
          <w:szCs w:val="24"/>
        </w:rPr>
      </w:pPr>
      <w:r w:rsidRPr="004C152E">
        <w:rPr>
          <w:rFonts w:ascii="Times New Roman" w:hAnsi="Times New Roman" w:cs="Times New Roman"/>
          <w:sz w:val="24"/>
          <w:szCs w:val="24"/>
        </w:rPr>
        <w:lastRenderedPageBreak/>
        <w:t>Fundación Tercer Milenio</w:t>
      </w:r>
      <w:r w:rsidR="00690308" w:rsidRPr="004C152E">
        <w:rPr>
          <w:rFonts w:ascii="Times New Roman" w:hAnsi="Times New Roman" w:cs="Times New Roman"/>
          <w:sz w:val="24"/>
          <w:szCs w:val="24"/>
        </w:rPr>
        <w:t>.</w:t>
      </w:r>
    </w:p>
    <w:p w:rsidR="00E80317" w:rsidRPr="004C152E" w:rsidRDefault="00E80317" w:rsidP="00E80317">
      <w:pPr>
        <w:spacing w:line="360" w:lineRule="auto"/>
      </w:pPr>
    </w:p>
    <w:p w:rsidR="00E80317" w:rsidRPr="004C152E" w:rsidRDefault="00E80317" w:rsidP="00E80317">
      <w:pPr>
        <w:spacing w:after="200" w:line="276" w:lineRule="auto"/>
        <w:rPr>
          <w:rFonts w:eastAsiaTheme="minorHAnsi"/>
          <w:lang w:val="es-ES_tradnl" w:eastAsia="en-US"/>
        </w:rPr>
      </w:pPr>
    </w:p>
    <w:p w:rsidR="00E80317" w:rsidRPr="004C152E" w:rsidRDefault="00E80317">
      <w:pPr>
        <w:rPr>
          <w:lang w:val="es-ES_tradnl"/>
        </w:rPr>
      </w:pPr>
    </w:p>
    <w:sectPr w:rsidR="00E80317" w:rsidRPr="004C152E" w:rsidSect="00146358">
      <w:headerReference w:type="default" r:id="rId19"/>
      <w:footerReference w:type="default" r:id="rId20"/>
      <w:pgSz w:w="11906" w:h="16838"/>
      <w:pgMar w:top="1417" w:right="1701" w:bottom="1417" w:left="1701" w:header="708" w:footer="6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7A72" w:rsidRDefault="007F7A72" w:rsidP="00D86960">
      <w:r>
        <w:separator/>
      </w:r>
    </w:p>
  </w:endnote>
  <w:endnote w:type="continuationSeparator" w:id="0">
    <w:p w:rsidR="007F7A72" w:rsidRDefault="007F7A72" w:rsidP="00D86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210D" w:rsidRPr="00146358" w:rsidRDefault="00F4380F">
    <w:pPr>
      <w:pStyle w:val="Piedepgina"/>
      <w:rPr>
        <w:rFonts w:ascii="Arial Narrow" w:hAnsi="Arial Narrow"/>
        <w:color w:val="1F497D" w:themeColor="text2"/>
        <w:sz w:val="20"/>
        <w:szCs w:val="20"/>
      </w:rPr>
    </w:pPr>
    <w:r>
      <w:rPr>
        <w:rFonts w:ascii="Arial Narrow" w:hAnsi="Arial Narrow"/>
        <w:b/>
        <w:i/>
        <w:color w:val="1F497D" w:themeColor="text2"/>
        <w:sz w:val="20"/>
        <w:szCs w:val="20"/>
      </w:rPr>
      <w:t>Memoria Académica 2016-2017</w:t>
    </w:r>
    <w:r w:rsidR="00092EA7" w:rsidRPr="00146358">
      <w:rPr>
        <w:rFonts w:ascii="Arial Narrow" w:eastAsiaTheme="majorEastAsia" w:hAnsi="Arial Narrow" w:cstheme="majorBidi"/>
        <w:color w:val="1F497D" w:themeColor="text2"/>
        <w:sz w:val="20"/>
        <w:szCs w:val="20"/>
      </w:rPr>
      <w:ptab w:relativeTo="margin" w:alignment="right" w:leader="none"/>
    </w:r>
    <w:r w:rsidR="00092EA7" w:rsidRPr="00146358">
      <w:rPr>
        <w:rFonts w:ascii="Arial Narrow" w:hAnsi="Arial Narrow"/>
        <w:b/>
        <w:i/>
        <w:color w:val="1F497D" w:themeColor="text2"/>
        <w:sz w:val="20"/>
        <w:szCs w:val="20"/>
      </w:rPr>
      <w:t xml:space="preserve"> Página -</w:t>
    </w:r>
    <w:r w:rsidR="00092EA7" w:rsidRPr="00146358">
      <w:rPr>
        <w:rFonts w:ascii="Arial Narrow" w:hAnsi="Arial Narrow"/>
        <w:b/>
        <w:i/>
        <w:color w:val="1F497D" w:themeColor="text2"/>
        <w:sz w:val="20"/>
        <w:szCs w:val="20"/>
      </w:rPr>
      <w:fldChar w:fldCharType="begin"/>
    </w:r>
    <w:r w:rsidR="00092EA7" w:rsidRPr="00146358">
      <w:rPr>
        <w:rFonts w:ascii="Arial Narrow" w:hAnsi="Arial Narrow"/>
        <w:b/>
        <w:i/>
        <w:color w:val="1F497D" w:themeColor="text2"/>
        <w:sz w:val="20"/>
        <w:szCs w:val="20"/>
      </w:rPr>
      <w:instrText>PAGE   \* MERGEFORMAT</w:instrText>
    </w:r>
    <w:r w:rsidR="00092EA7" w:rsidRPr="00146358">
      <w:rPr>
        <w:rFonts w:ascii="Arial Narrow" w:hAnsi="Arial Narrow"/>
        <w:b/>
        <w:i/>
        <w:color w:val="1F497D" w:themeColor="text2"/>
        <w:sz w:val="20"/>
        <w:szCs w:val="20"/>
      </w:rPr>
      <w:fldChar w:fldCharType="separate"/>
    </w:r>
    <w:r w:rsidR="00B62CC0">
      <w:rPr>
        <w:rFonts w:ascii="Arial Narrow" w:hAnsi="Arial Narrow"/>
        <w:b/>
        <w:i/>
        <w:noProof/>
        <w:color w:val="1F497D" w:themeColor="text2"/>
        <w:sz w:val="20"/>
        <w:szCs w:val="20"/>
      </w:rPr>
      <w:t>5</w:t>
    </w:r>
    <w:r w:rsidR="00092EA7" w:rsidRPr="00146358">
      <w:rPr>
        <w:rFonts w:ascii="Arial Narrow" w:hAnsi="Arial Narrow"/>
        <w:b/>
        <w:i/>
        <w:color w:val="1F497D" w:themeColor="text2"/>
        <w:sz w:val="20"/>
        <w:szCs w:val="20"/>
      </w:rPr>
      <w:fldChar w:fldCharType="end"/>
    </w:r>
    <w:r w:rsidR="00092EA7" w:rsidRPr="00146358">
      <w:rPr>
        <w:rFonts w:ascii="Arial Narrow" w:hAnsi="Arial Narrow"/>
        <w:noProof/>
        <w:color w:val="1F497D" w:themeColor="text2"/>
        <w:sz w:val="20"/>
        <w:szCs w:val="20"/>
      </w:rPr>
      <mc:AlternateContent>
        <mc:Choice Requires="wpg">
          <w:drawing>
            <wp:anchor distT="0" distB="0" distL="114300" distR="114300" simplePos="0" relativeHeight="251661312" behindDoc="0" locked="0" layoutInCell="0" allowOverlap="1" wp14:anchorId="43FFD911" wp14:editId="49374189">
              <wp:simplePos x="0" y="0"/>
              <wp:positionH relativeFrom="page">
                <wp:align>center</wp:align>
              </wp:positionH>
              <wp:positionV relativeFrom="page">
                <wp:align>bottom</wp:align>
              </wp:positionV>
              <wp:extent cx="7756989" cy="822960"/>
              <wp:effectExtent l="0" t="0" r="19050" b="6350"/>
              <wp:wrapNone/>
              <wp:docPr id="441" name="Grupo 4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7756989" cy="822960"/>
                        <a:chOff x="8" y="9"/>
                        <a:chExt cx="12208" cy="1439"/>
                      </a:xfrm>
                    </wpg:grpSpPr>
                    <wps:wsp>
                      <wps:cNvPr id="442" name="AutoShape 4"/>
                      <wps:cNvCnPr>
                        <a:cxnSpLocks noChangeShapeType="1"/>
                      </wps:cNvCnPr>
                      <wps:spPr bwMode="auto">
                        <a:xfrm>
                          <a:off x="9" y="1433"/>
                          <a:ext cx="12207" cy="0"/>
                        </a:xfrm>
                        <a:prstGeom prst="straightConnector1">
                          <a:avLst/>
                        </a:prstGeom>
                        <a:noFill/>
                        <a:ln w="9525">
                          <a:solidFill>
                            <a:srgbClr val="31849B"/>
                          </a:solidFill>
                          <a:round/>
                          <a:headEnd/>
                          <a:tailEnd/>
                        </a:ln>
                        <a:extLst>
                          <a:ext uri="{909E8E84-426E-40DD-AFC4-6F175D3DCCD1}">
                            <a14:hiddenFill xmlns:a14="http://schemas.microsoft.com/office/drawing/2010/main">
                              <a:noFill/>
                            </a14:hiddenFill>
                          </a:ext>
                        </a:extLst>
                      </wps:spPr>
                      <wps:bodyPr/>
                    </wps:wsp>
                    <wps:wsp>
                      <wps:cNvPr id="443" name="Rectangle 443"/>
                      <wps:cNvSpPr>
                        <a:spLocks noChangeArrowheads="1"/>
                      </wps:cNvSpPr>
                      <wps:spPr bwMode="auto">
                        <a:xfrm>
                          <a:off x="8" y="9"/>
                          <a:ext cx="4031" cy="1439"/>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bottomMargin">
                <wp14:pctHeight>91000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2FF7485F" id="Grupo 441" o:spid="_x0000_s1026" style="position:absolute;margin-left:0;margin-top:0;width:610.8pt;height:64.8pt;flip:y;z-index:251661312;mso-width-percent:1000;mso-height-percent:910;mso-position-horizontal:center;mso-position-horizontal-relative:page;mso-position-vertical:bottom;mso-position-vertical-relative:page;mso-width-percent:1000;mso-height-percent:910;mso-height-relative:bottom-margin-area"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" o:allowincell="f">
              <v:shapetype id="_x0000_t32" coordsize="21600,21600" o:spt="32" o:oned="t" path="m,l21600,21600e" filled="f">
                <v:path arrowok="t" fillok="f" o:connecttype="none"/>
                <o:lock v:ext="edit" shapetype="t"/>
              </v:shapetype>
              <v:shape id="AutoShape 4" o:spid="_x0000_s1027" type="#_x0000_t32" style="position:absolute;left:9;top:1433;width:1220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" strokecolor="#31849b"/>
              <v:rect id="Rectangle 443" o:spid="_x0000_s1028" style="position:absolute;left:8;top:9;width:4031;height:1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" filled="f" stroked="f"/>
              <w10:wrap anchorx="page" anchory="page"/>
            </v:group>
          </w:pict>
        </mc:Fallback>
      </mc:AlternateContent>
    </w:r>
    <w:r w:rsidR="00092EA7" w:rsidRPr="00146358">
      <w:rPr>
        <w:rFonts w:ascii="Arial Narrow" w:hAnsi="Arial Narrow"/>
        <w:noProof/>
        <w:color w:val="1F497D" w:themeColor="text2"/>
        <w:sz w:val="20"/>
        <w:szCs w:val="20"/>
      </w:rPr>
      <mc:AlternateContent>
        <mc:Choice Requires="wps">
          <w:drawing>
            <wp:anchor distT="0" distB="0" distL="114300" distR="114300" simplePos="0" relativeHeight="251663360" behindDoc="0" locked="0" layoutInCell="1" allowOverlap="1" wp14:anchorId="67DA05E0" wp14:editId="32204BCD">
              <wp:simplePos x="0" y="0"/>
              <wp:positionH relativeFrom="leftMargin">
                <wp:align>center</wp:align>
              </wp:positionH>
              <wp:positionV relativeFrom="page">
                <wp:align>bottom</wp:align>
              </wp:positionV>
              <wp:extent cx="90805" cy="822960"/>
              <wp:effectExtent l="0" t="0" r="23495" b="28575"/>
              <wp:wrapNone/>
              <wp:docPr id="444" name="Rectángulo 4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chemeClr val="tx2"/>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134AE4F7" id="Rectángulo 444" o:spid="_x0000_s1026" style="position:absolute;margin-left:0;margin-top:0;width:7.15pt;height:64.8pt;z-index:251663360;visibility:visible;mso-wrap-style:square;mso-width-percent:0;mso-height-percent:900;mso-wrap-distance-left:9pt;mso-wrap-distance-top:0;mso-wrap-distance-right:9pt;mso-wrap-distance-bottom:0;mso-position-horizontal:center;mso-position-horizontal-relative:left-margin-area;mso-position-vertical:bottom;mso-position-vertical-relative:page;mso-width-percent:0;mso-height-percent:90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" fillcolor="#1f497d [3215]" strokecolor="#4f81bd [3204]">
              <w10:wrap anchorx="margin" anchory="page"/>
            </v:rect>
          </w:pict>
        </mc:Fallback>
      </mc:AlternateContent>
    </w:r>
    <w:r w:rsidR="00092EA7" w:rsidRPr="00146358">
      <w:rPr>
        <w:rFonts w:ascii="Arial Narrow" w:hAnsi="Arial Narrow"/>
        <w:noProof/>
        <w:color w:val="1F497D" w:themeColor="text2"/>
        <w:sz w:val="20"/>
        <w:szCs w:val="20"/>
      </w:rPr>
      <mc:AlternateContent>
        <mc:Choice Requires="wps">
          <w:drawing>
            <wp:anchor distT="0" distB="0" distL="114300" distR="114300" simplePos="0" relativeHeight="251662336" behindDoc="0" locked="0" layoutInCell="1" allowOverlap="1" wp14:anchorId="1C08C0C1" wp14:editId="16D77851">
              <wp:simplePos x="0" y="0"/>
              <wp:positionH relativeFrom="rightMargin">
                <wp:align>center</wp:align>
              </wp:positionH>
              <wp:positionV relativeFrom="page">
                <wp:align>bottom</wp:align>
              </wp:positionV>
              <wp:extent cx="91440" cy="822960"/>
              <wp:effectExtent l="0" t="0" r="22860" b="28575"/>
              <wp:wrapNone/>
              <wp:docPr id="445" name="Rectángulo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822960"/>
                      </a:xfrm>
                      <a:prstGeom prst="rect">
                        <a:avLst/>
                      </a:prstGeom>
                      <a:solidFill>
                        <a:schemeClr val="tx2"/>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8694446" id="Rectángulo 445" o:spid="_x0000_s1026" style="position:absolute;margin-left:0;margin-top:0;width:7.2pt;height:64.8pt;z-index:251662336;visibility:visible;mso-wrap-style:square;mso-width-percent:0;mso-height-percent:900;mso-wrap-distance-left:9pt;mso-wrap-distance-top:0;mso-wrap-distance-right:9pt;mso-wrap-distance-bottom:0;mso-position-horizontal:center;mso-position-horizontal-relative:right-margin-area;mso-position-vertical:bottom;mso-position-vertical-relative:page;mso-width-percent:0;mso-height-percent:90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" fillcolor="#1f497d [3215]" strokecolor="#4f81bd [3204]">
              <w10:wrap anchorx="margin" anchory="page"/>
            </v:rect>
          </w:pict>
        </mc:Fallback>
      </mc:AlternateContent>
    </w:r>
    <w:r w:rsidR="00092EA7" w:rsidRPr="00146358">
      <w:rPr>
        <w:rFonts w:ascii="Arial Narrow" w:hAnsi="Arial Narrow"/>
        <w:b/>
        <w:i/>
        <w:color w:val="1F497D" w:themeColor="text2"/>
        <w:sz w:val="2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7A72" w:rsidRDefault="007F7A72" w:rsidP="00D86960">
      <w:r>
        <w:separator/>
      </w:r>
    </w:p>
  </w:footnote>
  <w:footnote w:type="continuationSeparator" w:id="0">
    <w:p w:rsidR="007F7A72" w:rsidRDefault="007F7A72" w:rsidP="00D869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6960" w:rsidRDefault="00092EA7" w:rsidP="00D86960">
    <w:pPr>
      <w:pStyle w:val="Encabezado"/>
      <w:jc w:val="right"/>
      <w:rPr>
        <w:rFonts w:ascii="Arial Narrow" w:hAnsi="Arial Narrow"/>
        <w:b/>
        <w:i/>
        <w:color w:val="000080"/>
        <w:sz w:val="22"/>
        <w:szCs w:val="22"/>
      </w:rPr>
    </w:pPr>
    <w:r>
      <w:rPr>
        <w:rFonts w:ascii="Arial Narrow" w:hAnsi="Arial Narrow"/>
        <w:b/>
        <w:i/>
        <w:noProof/>
        <w:color w:val="000080"/>
        <w:sz w:val="22"/>
        <w:szCs w:val="22"/>
      </w:rPr>
      <w:drawing>
        <wp:anchor distT="0" distB="0" distL="114300" distR="114300" simplePos="0" relativeHeight="251659264" behindDoc="0" locked="0" layoutInCell="1" allowOverlap="1" wp14:anchorId="4146B16E" wp14:editId="5011B24F">
          <wp:simplePos x="0" y="0"/>
          <wp:positionH relativeFrom="column">
            <wp:posOffset>3013710</wp:posOffset>
          </wp:positionH>
          <wp:positionV relativeFrom="paragraph">
            <wp:posOffset>7620</wp:posOffset>
          </wp:positionV>
          <wp:extent cx="2423160" cy="97536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23160" cy="975360"/>
                  </a:xfrm>
                  <a:prstGeom prst="rect">
                    <a:avLst/>
                  </a:prstGeom>
                  <a:noFill/>
                </pic:spPr>
              </pic:pic>
            </a:graphicData>
          </a:graphic>
          <wp14:sizeRelH relativeFrom="page">
            <wp14:pctWidth>0</wp14:pctWidth>
          </wp14:sizeRelH>
          <wp14:sizeRelV relativeFrom="page">
            <wp14:pctHeight>0</wp14:pctHeight>
          </wp14:sizeRelV>
        </wp:anchor>
      </w:drawing>
    </w:r>
  </w:p>
  <w:p w:rsidR="00D86960" w:rsidRDefault="00D86960">
    <w:pPr>
      <w:pStyle w:val="Encabezado"/>
    </w:pPr>
    <w:r>
      <w:rPr>
        <w:noProof/>
      </w:rPr>
      <w:drawing>
        <wp:anchor distT="0" distB="0" distL="114300" distR="114300" simplePos="0" relativeHeight="251658240" behindDoc="0" locked="0" layoutInCell="1" allowOverlap="1" wp14:anchorId="51F26960" wp14:editId="5BC15832">
          <wp:simplePos x="0" y="0"/>
          <wp:positionH relativeFrom="column">
            <wp:posOffset>74295</wp:posOffset>
          </wp:positionH>
          <wp:positionV relativeFrom="paragraph">
            <wp:posOffset>-200025</wp:posOffset>
          </wp:positionV>
          <wp:extent cx="895350" cy="1238250"/>
          <wp:effectExtent l="0" t="0" r="0" b="0"/>
          <wp:wrapSquare wrapText="bothSides"/>
          <wp:docPr id="1" name="Imagen 1" descr="escudo_olav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cudo_olavid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95350" cy="1238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86960" w:rsidRDefault="00D86960">
    <w:pPr>
      <w:pStyle w:val="Encabezado"/>
    </w:pPr>
  </w:p>
  <w:p w:rsidR="00D86960" w:rsidRDefault="00D86960">
    <w:pPr>
      <w:pStyle w:val="Encabezado"/>
    </w:pPr>
  </w:p>
  <w:p w:rsidR="00D86960" w:rsidRDefault="00D86960">
    <w:pPr>
      <w:pStyle w:val="Encabezado"/>
    </w:pPr>
  </w:p>
  <w:p w:rsidR="00D86960" w:rsidRDefault="00D86960">
    <w:pPr>
      <w:pStyle w:val="Encabezado"/>
    </w:pPr>
  </w:p>
  <w:p w:rsidR="00146358" w:rsidRPr="00146358" w:rsidRDefault="00146358" w:rsidP="00146358">
    <w:pPr>
      <w:pStyle w:val="Encabezado"/>
      <w:jc w:val="right"/>
      <w:rPr>
        <w:rFonts w:ascii="Arial Narrow" w:hAnsi="Arial Narrow"/>
        <w:i/>
        <w:color w:val="1F497D" w:themeColor="text2"/>
        <w:sz w:val="20"/>
        <w:szCs w:val="20"/>
      </w:rPr>
    </w:pPr>
    <w:r w:rsidRPr="00146358">
      <w:rPr>
        <w:rFonts w:ascii="Arial Narrow" w:hAnsi="Arial Narrow"/>
        <w:i/>
        <w:color w:val="1F497D" w:themeColor="text2"/>
        <w:sz w:val="20"/>
        <w:szCs w:val="20"/>
      </w:rPr>
      <w:t>Investigación y Transferencia de Tecnología</w:t>
    </w:r>
  </w:p>
  <w:p w:rsidR="00D86960" w:rsidRDefault="00092EA7">
    <w:pPr>
      <w:pStyle w:val="Encabezado"/>
    </w:pPr>
    <w:r>
      <w:rPr>
        <w:rFonts w:ascii="Arial Narrow" w:hAnsi="Arial Narrow"/>
        <w:i/>
        <w:color w:val="000080"/>
        <w:sz w:val="20"/>
        <w:szCs w:val="20"/>
      </w:rPr>
      <w:tab/>
    </w:r>
    <w:r>
      <w:rPr>
        <w:rFonts w:ascii="Arial Narrow" w:hAnsi="Arial Narrow"/>
        <w:i/>
        <w:color w:val="000080"/>
        <w:sz w:val="20"/>
        <w:szCs w:val="20"/>
      </w:rPr>
      <w:tab/>
      <w:t xml:space="preserve">   </w:t>
    </w:r>
    <w:r>
      <w:rPr>
        <w:rFonts w:ascii="Arial Narrow" w:hAnsi="Arial Narrow"/>
        <w:i/>
        <w:color w:val="000080"/>
        <w:sz w:val="20"/>
        <w:szCs w:val="20"/>
      </w:rPr>
      <w:tab/>
      <w:t xml:space="preserve"> </w:t>
    </w:r>
    <w:r>
      <w:rPr>
        <w:rFonts w:ascii="Arial Narrow" w:hAnsi="Arial Narrow"/>
        <w:i/>
        <w:color w:val="000080"/>
        <w:sz w:val="20"/>
        <w:szCs w:val="20"/>
      </w:rPr>
      <w:tab/>
      <w:t xml:space="preserve">  </w:t>
    </w:r>
    <w:r>
      <w:rPr>
        <w:rFonts w:ascii="Arial Narrow" w:hAnsi="Arial Narrow"/>
        <w:i/>
        <w:color w:val="000080"/>
        <w:sz w:val="20"/>
        <w:szCs w:val="20"/>
      </w:rPr>
      <w:tab/>
    </w:r>
    <w:r w:rsidRPr="007372EB">
      <w:rPr>
        <w:rFonts w:ascii="Arial Narrow" w:hAnsi="Arial Narrow"/>
        <w:i/>
        <w:color w:val="000080"/>
        <w:sz w:val="20"/>
        <w:szCs w:val="20"/>
      </w:rPr>
      <w:t>Investigación y Transferencia de Tecnología</w:t>
    </w:r>
  </w:p>
  <w:p w:rsidR="00D86960" w:rsidRDefault="00D86960">
    <w:pPr>
      <w:pStyle w:val="Encabezado"/>
    </w:pPr>
  </w:p>
  <w:p w:rsidR="00D86960" w:rsidRDefault="00D8696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A3D32"/>
    <w:multiLevelType w:val="hybridMultilevel"/>
    <w:tmpl w:val="B60211FC"/>
    <w:lvl w:ilvl="0" w:tplc="C7BAC526">
      <w:numFmt w:val="bullet"/>
      <w:lvlText w:val="-"/>
      <w:lvlJc w:val="left"/>
      <w:pPr>
        <w:ind w:left="1440" w:hanging="360"/>
      </w:pPr>
      <w:rPr>
        <w:rFonts w:ascii="Arial Narrow" w:eastAsia="Times New Roman" w:hAnsi="Arial Narrow" w:cs="Verdana"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nsid w:val="0A6B5CD8"/>
    <w:multiLevelType w:val="hybridMultilevel"/>
    <w:tmpl w:val="C4EE9AD2"/>
    <w:lvl w:ilvl="0" w:tplc="0C0A0001">
      <w:start w:val="1"/>
      <w:numFmt w:val="bullet"/>
      <w:lvlText w:val=""/>
      <w:lvlJc w:val="left"/>
      <w:pPr>
        <w:tabs>
          <w:tab w:val="num" w:pos="720"/>
        </w:tabs>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
    <w:nsid w:val="0F6018DF"/>
    <w:multiLevelType w:val="hybridMultilevel"/>
    <w:tmpl w:val="A9F23A72"/>
    <w:lvl w:ilvl="0" w:tplc="04090015">
      <w:start w:val="1"/>
      <w:numFmt w:val="upp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CA14975"/>
    <w:multiLevelType w:val="hybridMultilevel"/>
    <w:tmpl w:val="EA24E35A"/>
    <w:lvl w:ilvl="0" w:tplc="C7BAC526">
      <w:numFmt w:val="bullet"/>
      <w:lvlText w:val="-"/>
      <w:lvlJc w:val="left"/>
      <w:pPr>
        <w:ind w:left="720" w:hanging="360"/>
      </w:pPr>
      <w:rPr>
        <w:rFonts w:ascii="Arial Narrow" w:eastAsia="Times New Roman" w:hAnsi="Arial Narrow" w:cs="Verdan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DEF2C5B"/>
    <w:multiLevelType w:val="hybridMultilevel"/>
    <w:tmpl w:val="BF8ACC84"/>
    <w:lvl w:ilvl="0" w:tplc="0C0A0015">
      <w:start w:val="1"/>
      <w:numFmt w:val="upp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5">
    <w:nsid w:val="44F647BF"/>
    <w:multiLevelType w:val="hybridMultilevel"/>
    <w:tmpl w:val="7B2A92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7636484A"/>
    <w:multiLevelType w:val="hybridMultilevel"/>
    <w:tmpl w:val="D77AEFFA"/>
    <w:lvl w:ilvl="0" w:tplc="4C921108">
      <w:start w:val="1"/>
      <w:numFmt w:val="upperLetter"/>
      <w:lvlText w:val="%1."/>
      <w:lvlJc w:val="left"/>
      <w:pPr>
        <w:ind w:left="1416" w:hanging="696"/>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
    <w:nsid w:val="79366CC7"/>
    <w:multiLevelType w:val="hybridMultilevel"/>
    <w:tmpl w:val="AD64592E"/>
    <w:lvl w:ilvl="0" w:tplc="0C0A0001">
      <w:start w:val="1"/>
      <w:numFmt w:val="bullet"/>
      <w:lvlText w:val=""/>
      <w:lvlJc w:val="left"/>
      <w:pPr>
        <w:ind w:left="644"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5"/>
  </w:num>
  <w:num w:numId="4">
    <w:abstractNumId w:val="3"/>
  </w:num>
  <w:num w:numId="5">
    <w:abstractNumId w:val="0"/>
  </w:num>
  <w:num w:numId="6">
    <w:abstractNumId w:val="7"/>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317"/>
    <w:rsid w:val="00012278"/>
    <w:rsid w:val="00066F51"/>
    <w:rsid w:val="00073DF8"/>
    <w:rsid w:val="00092EA7"/>
    <w:rsid w:val="000B2F40"/>
    <w:rsid w:val="000C3075"/>
    <w:rsid w:val="000C7F0B"/>
    <w:rsid w:val="000F210D"/>
    <w:rsid w:val="000F3C9B"/>
    <w:rsid w:val="000F4621"/>
    <w:rsid w:val="001232FC"/>
    <w:rsid w:val="00130380"/>
    <w:rsid w:val="00146358"/>
    <w:rsid w:val="00190D18"/>
    <w:rsid w:val="001A70A8"/>
    <w:rsid w:val="0022201E"/>
    <w:rsid w:val="002621CF"/>
    <w:rsid w:val="00293CF7"/>
    <w:rsid w:val="002A7168"/>
    <w:rsid w:val="002E3535"/>
    <w:rsid w:val="00356091"/>
    <w:rsid w:val="00376D8C"/>
    <w:rsid w:val="003A0B42"/>
    <w:rsid w:val="003B231B"/>
    <w:rsid w:val="003C103B"/>
    <w:rsid w:val="004225E9"/>
    <w:rsid w:val="00441692"/>
    <w:rsid w:val="0044389C"/>
    <w:rsid w:val="00456D3C"/>
    <w:rsid w:val="00472EA4"/>
    <w:rsid w:val="004C152E"/>
    <w:rsid w:val="004E3F37"/>
    <w:rsid w:val="00556089"/>
    <w:rsid w:val="005668D1"/>
    <w:rsid w:val="00570B7F"/>
    <w:rsid w:val="005A56D3"/>
    <w:rsid w:val="005C687F"/>
    <w:rsid w:val="005D2CA5"/>
    <w:rsid w:val="005D4F51"/>
    <w:rsid w:val="00624BCA"/>
    <w:rsid w:val="00653262"/>
    <w:rsid w:val="00677610"/>
    <w:rsid w:val="00683EFE"/>
    <w:rsid w:val="00686892"/>
    <w:rsid w:val="00690308"/>
    <w:rsid w:val="006C06EE"/>
    <w:rsid w:val="006C416B"/>
    <w:rsid w:val="006C7193"/>
    <w:rsid w:val="00704C45"/>
    <w:rsid w:val="00736202"/>
    <w:rsid w:val="0074276A"/>
    <w:rsid w:val="007B2028"/>
    <w:rsid w:val="007D60D9"/>
    <w:rsid w:val="007E69C5"/>
    <w:rsid w:val="007F7A72"/>
    <w:rsid w:val="008A615A"/>
    <w:rsid w:val="009001D1"/>
    <w:rsid w:val="009F1B32"/>
    <w:rsid w:val="00A77C4D"/>
    <w:rsid w:val="00AA2F36"/>
    <w:rsid w:val="00AB5C88"/>
    <w:rsid w:val="00AE311D"/>
    <w:rsid w:val="00AF434A"/>
    <w:rsid w:val="00AF68F0"/>
    <w:rsid w:val="00B04A00"/>
    <w:rsid w:val="00B26EDD"/>
    <w:rsid w:val="00B43CD9"/>
    <w:rsid w:val="00B60F73"/>
    <w:rsid w:val="00B62CC0"/>
    <w:rsid w:val="00B74B62"/>
    <w:rsid w:val="00B85969"/>
    <w:rsid w:val="00BB18EE"/>
    <w:rsid w:val="00BF58AB"/>
    <w:rsid w:val="00C15363"/>
    <w:rsid w:val="00C27F2C"/>
    <w:rsid w:val="00C45BFE"/>
    <w:rsid w:val="00C51AE2"/>
    <w:rsid w:val="00C6718B"/>
    <w:rsid w:val="00CC3CA4"/>
    <w:rsid w:val="00CF7266"/>
    <w:rsid w:val="00D72FD0"/>
    <w:rsid w:val="00D86960"/>
    <w:rsid w:val="00DB7D6B"/>
    <w:rsid w:val="00DF760B"/>
    <w:rsid w:val="00E15910"/>
    <w:rsid w:val="00E355DB"/>
    <w:rsid w:val="00E80317"/>
    <w:rsid w:val="00E818A6"/>
    <w:rsid w:val="00EC2150"/>
    <w:rsid w:val="00EE4D5E"/>
    <w:rsid w:val="00F22DA6"/>
    <w:rsid w:val="00F42F02"/>
    <w:rsid w:val="00F4380F"/>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31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delista1">
    <w:name w:val="Párrafo de lista1"/>
    <w:basedOn w:val="Normal"/>
    <w:qFormat/>
    <w:rsid w:val="00E80317"/>
    <w:pPr>
      <w:spacing w:after="200" w:line="276" w:lineRule="auto"/>
      <w:ind w:left="720"/>
      <w:contextualSpacing/>
    </w:pPr>
    <w:rPr>
      <w:rFonts w:ascii="Calibri" w:eastAsia="Calibri" w:hAnsi="Calibri" w:cs="Arial"/>
      <w:sz w:val="22"/>
      <w:szCs w:val="22"/>
      <w:lang w:eastAsia="en-US"/>
    </w:rPr>
  </w:style>
  <w:style w:type="character" w:styleId="Hipervnculo">
    <w:name w:val="Hyperlink"/>
    <w:rsid w:val="00E80317"/>
    <w:rPr>
      <w:color w:val="0000FF"/>
      <w:u w:val="single"/>
    </w:rPr>
  </w:style>
  <w:style w:type="paragraph" w:styleId="Prrafodelista">
    <w:name w:val="List Paragraph"/>
    <w:basedOn w:val="Normal"/>
    <w:qFormat/>
    <w:rsid w:val="000C3075"/>
    <w:pPr>
      <w:ind w:left="720"/>
      <w:contextualSpacing/>
    </w:pPr>
  </w:style>
  <w:style w:type="paragraph" w:styleId="Encabezado">
    <w:name w:val="header"/>
    <w:basedOn w:val="Normal"/>
    <w:link w:val="EncabezadoCar"/>
    <w:unhideWhenUsed/>
    <w:rsid w:val="00D86960"/>
    <w:pPr>
      <w:tabs>
        <w:tab w:val="center" w:pos="4252"/>
        <w:tab w:val="right" w:pos="8504"/>
      </w:tabs>
    </w:pPr>
  </w:style>
  <w:style w:type="character" w:customStyle="1" w:styleId="EncabezadoCar">
    <w:name w:val="Encabezado Car"/>
    <w:basedOn w:val="Fuentedeprrafopredeter"/>
    <w:link w:val="Encabezado"/>
    <w:uiPriority w:val="99"/>
    <w:rsid w:val="00D86960"/>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D86960"/>
    <w:pPr>
      <w:tabs>
        <w:tab w:val="center" w:pos="4252"/>
        <w:tab w:val="right" w:pos="8504"/>
      </w:tabs>
    </w:pPr>
  </w:style>
  <w:style w:type="character" w:customStyle="1" w:styleId="PiedepginaCar">
    <w:name w:val="Pie de página Car"/>
    <w:basedOn w:val="Fuentedeprrafopredeter"/>
    <w:link w:val="Piedepgina"/>
    <w:uiPriority w:val="99"/>
    <w:rsid w:val="00D86960"/>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D86960"/>
    <w:rPr>
      <w:rFonts w:ascii="Tahoma" w:hAnsi="Tahoma" w:cs="Tahoma"/>
      <w:sz w:val="16"/>
      <w:szCs w:val="16"/>
    </w:rPr>
  </w:style>
  <w:style w:type="character" w:customStyle="1" w:styleId="TextodegloboCar">
    <w:name w:val="Texto de globo Car"/>
    <w:basedOn w:val="Fuentedeprrafopredeter"/>
    <w:link w:val="Textodeglobo"/>
    <w:uiPriority w:val="99"/>
    <w:semiHidden/>
    <w:rsid w:val="00D86960"/>
    <w:rPr>
      <w:rFonts w:ascii="Tahoma" w:eastAsia="Times New Roman" w:hAnsi="Tahoma" w:cs="Tahoma"/>
      <w:sz w:val="16"/>
      <w:szCs w:val="16"/>
      <w:lang w:val="es-ES" w:eastAsia="es-ES"/>
    </w:rPr>
  </w:style>
  <w:style w:type="character" w:customStyle="1" w:styleId="apple-converted-space">
    <w:name w:val="apple-converted-space"/>
    <w:basedOn w:val="Fuentedeprrafopredeter"/>
    <w:rsid w:val="001A70A8"/>
  </w:style>
  <w:style w:type="character" w:customStyle="1" w:styleId="letragrande">
    <w:name w:val="letra_grande"/>
    <w:basedOn w:val="Fuentedeprrafopredeter"/>
    <w:rsid w:val="001A70A8"/>
  </w:style>
  <w:style w:type="paragraph" w:styleId="NormalWeb">
    <w:name w:val="Normal (Web)"/>
    <w:basedOn w:val="Normal"/>
    <w:uiPriority w:val="99"/>
    <w:semiHidden/>
    <w:unhideWhenUsed/>
    <w:rsid w:val="002A7168"/>
    <w:pPr>
      <w:spacing w:before="100" w:beforeAutospacing="1" w:after="100" w:afterAutospacing="1"/>
    </w:pPr>
  </w:style>
  <w:style w:type="character" w:styleId="Hipervnculovisitado">
    <w:name w:val="FollowedHyperlink"/>
    <w:basedOn w:val="Fuentedeprrafopredeter"/>
    <w:uiPriority w:val="99"/>
    <w:semiHidden/>
    <w:unhideWhenUsed/>
    <w:rsid w:val="00E818A6"/>
    <w:rPr>
      <w:color w:val="800080" w:themeColor="followedHyperlink"/>
      <w:u w:val="single"/>
    </w:rPr>
  </w:style>
  <w:style w:type="character" w:styleId="nfasis">
    <w:name w:val="Emphasis"/>
    <w:basedOn w:val="Fuentedeprrafopredeter"/>
    <w:uiPriority w:val="20"/>
    <w:qFormat/>
    <w:rsid w:val="009001D1"/>
    <w:rPr>
      <w:i/>
      <w:iCs/>
    </w:rPr>
  </w:style>
  <w:style w:type="character" w:styleId="Textoennegrita">
    <w:name w:val="Strong"/>
    <w:basedOn w:val="Fuentedeprrafopredeter"/>
    <w:uiPriority w:val="22"/>
    <w:qFormat/>
    <w:rsid w:val="009001D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31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delista1">
    <w:name w:val="Párrafo de lista1"/>
    <w:basedOn w:val="Normal"/>
    <w:qFormat/>
    <w:rsid w:val="00E80317"/>
    <w:pPr>
      <w:spacing w:after="200" w:line="276" w:lineRule="auto"/>
      <w:ind w:left="720"/>
      <w:contextualSpacing/>
    </w:pPr>
    <w:rPr>
      <w:rFonts w:ascii="Calibri" w:eastAsia="Calibri" w:hAnsi="Calibri" w:cs="Arial"/>
      <w:sz w:val="22"/>
      <w:szCs w:val="22"/>
      <w:lang w:eastAsia="en-US"/>
    </w:rPr>
  </w:style>
  <w:style w:type="character" w:styleId="Hipervnculo">
    <w:name w:val="Hyperlink"/>
    <w:rsid w:val="00E80317"/>
    <w:rPr>
      <w:color w:val="0000FF"/>
      <w:u w:val="single"/>
    </w:rPr>
  </w:style>
  <w:style w:type="paragraph" w:styleId="Prrafodelista">
    <w:name w:val="List Paragraph"/>
    <w:basedOn w:val="Normal"/>
    <w:qFormat/>
    <w:rsid w:val="000C3075"/>
    <w:pPr>
      <w:ind w:left="720"/>
      <w:contextualSpacing/>
    </w:pPr>
  </w:style>
  <w:style w:type="paragraph" w:styleId="Encabezado">
    <w:name w:val="header"/>
    <w:basedOn w:val="Normal"/>
    <w:link w:val="EncabezadoCar"/>
    <w:unhideWhenUsed/>
    <w:rsid w:val="00D86960"/>
    <w:pPr>
      <w:tabs>
        <w:tab w:val="center" w:pos="4252"/>
        <w:tab w:val="right" w:pos="8504"/>
      </w:tabs>
    </w:pPr>
  </w:style>
  <w:style w:type="character" w:customStyle="1" w:styleId="EncabezadoCar">
    <w:name w:val="Encabezado Car"/>
    <w:basedOn w:val="Fuentedeprrafopredeter"/>
    <w:link w:val="Encabezado"/>
    <w:uiPriority w:val="99"/>
    <w:rsid w:val="00D86960"/>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D86960"/>
    <w:pPr>
      <w:tabs>
        <w:tab w:val="center" w:pos="4252"/>
        <w:tab w:val="right" w:pos="8504"/>
      </w:tabs>
    </w:pPr>
  </w:style>
  <w:style w:type="character" w:customStyle="1" w:styleId="PiedepginaCar">
    <w:name w:val="Pie de página Car"/>
    <w:basedOn w:val="Fuentedeprrafopredeter"/>
    <w:link w:val="Piedepgina"/>
    <w:uiPriority w:val="99"/>
    <w:rsid w:val="00D86960"/>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D86960"/>
    <w:rPr>
      <w:rFonts w:ascii="Tahoma" w:hAnsi="Tahoma" w:cs="Tahoma"/>
      <w:sz w:val="16"/>
      <w:szCs w:val="16"/>
    </w:rPr>
  </w:style>
  <w:style w:type="character" w:customStyle="1" w:styleId="TextodegloboCar">
    <w:name w:val="Texto de globo Car"/>
    <w:basedOn w:val="Fuentedeprrafopredeter"/>
    <w:link w:val="Textodeglobo"/>
    <w:uiPriority w:val="99"/>
    <w:semiHidden/>
    <w:rsid w:val="00D86960"/>
    <w:rPr>
      <w:rFonts w:ascii="Tahoma" w:eastAsia="Times New Roman" w:hAnsi="Tahoma" w:cs="Tahoma"/>
      <w:sz w:val="16"/>
      <w:szCs w:val="16"/>
      <w:lang w:val="es-ES" w:eastAsia="es-ES"/>
    </w:rPr>
  </w:style>
  <w:style w:type="character" w:customStyle="1" w:styleId="apple-converted-space">
    <w:name w:val="apple-converted-space"/>
    <w:basedOn w:val="Fuentedeprrafopredeter"/>
    <w:rsid w:val="001A70A8"/>
  </w:style>
  <w:style w:type="character" w:customStyle="1" w:styleId="letragrande">
    <w:name w:val="letra_grande"/>
    <w:basedOn w:val="Fuentedeprrafopredeter"/>
    <w:rsid w:val="001A70A8"/>
  </w:style>
  <w:style w:type="paragraph" w:styleId="NormalWeb">
    <w:name w:val="Normal (Web)"/>
    <w:basedOn w:val="Normal"/>
    <w:uiPriority w:val="99"/>
    <w:semiHidden/>
    <w:unhideWhenUsed/>
    <w:rsid w:val="002A7168"/>
    <w:pPr>
      <w:spacing w:before="100" w:beforeAutospacing="1" w:after="100" w:afterAutospacing="1"/>
    </w:pPr>
  </w:style>
  <w:style w:type="character" w:styleId="Hipervnculovisitado">
    <w:name w:val="FollowedHyperlink"/>
    <w:basedOn w:val="Fuentedeprrafopredeter"/>
    <w:uiPriority w:val="99"/>
    <w:semiHidden/>
    <w:unhideWhenUsed/>
    <w:rsid w:val="00E818A6"/>
    <w:rPr>
      <w:color w:val="800080" w:themeColor="followedHyperlink"/>
      <w:u w:val="single"/>
    </w:rPr>
  </w:style>
  <w:style w:type="character" w:styleId="nfasis">
    <w:name w:val="Emphasis"/>
    <w:basedOn w:val="Fuentedeprrafopredeter"/>
    <w:uiPriority w:val="20"/>
    <w:qFormat/>
    <w:rsid w:val="009001D1"/>
    <w:rPr>
      <w:i/>
      <w:iCs/>
    </w:rPr>
  </w:style>
  <w:style w:type="character" w:styleId="Textoennegrita">
    <w:name w:val="Strong"/>
    <w:basedOn w:val="Fuentedeprrafopredeter"/>
    <w:uiPriority w:val="22"/>
    <w:qFormat/>
    <w:rsid w:val="009001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714950">
      <w:bodyDiv w:val="1"/>
      <w:marLeft w:val="0"/>
      <w:marRight w:val="0"/>
      <w:marTop w:val="0"/>
      <w:marBottom w:val="0"/>
      <w:divBdr>
        <w:top w:val="none" w:sz="0" w:space="0" w:color="auto"/>
        <w:left w:val="none" w:sz="0" w:space="0" w:color="auto"/>
        <w:bottom w:val="none" w:sz="0" w:space="0" w:color="auto"/>
        <w:right w:val="none" w:sz="0" w:space="0" w:color="auto"/>
      </w:divBdr>
    </w:div>
    <w:div w:id="953637750">
      <w:bodyDiv w:val="1"/>
      <w:marLeft w:val="0"/>
      <w:marRight w:val="0"/>
      <w:marTop w:val="0"/>
      <w:marBottom w:val="0"/>
      <w:divBdr>
        <w:top w:val="none" w:sz="0" w:space="0" w:color="auto"/>
        <w:left w:val="none" w:sz="0" w:space="0" w:color="auto"/>
        <w:bottom w:val="none" w:sz="0" w:space="0" w:color="auto"/>
        <w:right w:val="none" w:sz="0" w:space="0" w:color="auto"/>
      </w:divBdr>
    </w:div>
    <w:div w:id="956714046">
      <w:bodyDiv w:val="1"/>
      <w:marLeft w:val="0"/>
      <w:marRight w:val="0"/>
      <w:marTop w:val="0"/>
      <w:marBottom w:val="0"/>
      <w:divBdr>
        <w:top w:val="none" w:sz="0" w:space="0" w:color="auto"/>
        <w:left w:val="none" w:sz="0" w:space="0" w:color="auto"/>
        <w:bottom w:val="none" w:sz="0" w:space="0" w:color="auto"/>
        <w:right w:val="none" w:sz="0" w:space="0" w:color="auto"/>
      </w:divBdr>
    </w:div>
    <w:div w:id="1877110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ppo.es/" TargetMode="External"/><Relationship Id="rId13" Type="http://schemas.openxmlformats.org/officeDocument/2006/relationships/hyperlink" Target="http://www.lippo.es" TargetMode="External"/><Relationship Id="rId18" Type="http://schemas.openxmlformats.org/officeDocument/2006/relationships/hyperlink" Target="http://www.pensamientopolitico.org"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eventos.upo.es/22597/detail/i-congreso-internacional-el-pensamiento-y-la-praxis-de-rosa-luxemburg.-significacion-y-actualidad-d.html" TargetMode="External"/><Relationship Id="rId17" Type="http://schemas.openxmlformats.org/officeDocument/2006/relationships/hyperlink" Target="http://www.upo.es/revistas/index.php/utopiasimperfectas" TargetMode="External"/><Relationship Id="rId2" Type="http://schemas.openxmlformats.org/officeDocument/2006/relationships/styles" Target="styles.xml"/><Relationship Id="rId16" Type="http://schemas.openxmlformats.org/officeDocument/2006/relationships/hyperlink" Target="%20http:/www.pensamientopolitico.org/index08.php"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counterfire.org/film-review/20098-rosa-luxemburg-von-trotta-s-1986-film-receives-digital-restoration-review" TargetMode="External"/><Relationship Id="rId5" Type="http://schemas.openxmlformats.org/officeDocument/2006/relationships/webSettings" Target="webSettings.xml"/><Relationship Id="rId15" Type="http://schemas.openxmlformats.org/officeDocument/2006/relationships/hyperlink" Target="http://www.upo.es/otri/contenido?pag=/portal/otri/contenidos/centros_investigacion/centros_propios/LIPPO" TargetMode="External"/><Relationship Id="rId10" Type="http://schemas.openxmlformats.org/officeDocument/2006/relationships/image" Target="http://www.lippo.es/sites/default/files/logodef_3_0.png"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lippoupo.org"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1</Pages>
  <Words>1906</Words>
  <Characters>10483</Characters>
  <Application>Microsoft Office Word</Application>
  <DocSecurity>0</DocSecurity>
  <Lines>87</Lines>
  <Paragraphs>24</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Universita' Luigi Bocconi</Company>
  <LinksUpToDate>false</LinksUpToDate>
  <CharactersWithSpaces>12365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UsuarioUPO</cp:lastModifiedBy>
  <cp:revision>11</cp:revision>
  <dcterms:created xsi:type="dcterms:W3CDTF">2019-06-05T08:03:00Z</dcterms:created>
  <dcterms:modified xsi:type="dcterms:W3CDTF">2019-06-10T15:31:00Z</dcterms:modified>
</cp:coreProperties>
</file>